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69" w:type="dxa"/>
        <w:tblInd w:w="-567" w:type="dxa"/>
        <w:tblBorders>
          <w:insideH w:val="nil"/>
          <w:insideV w:val="nil"/>
        </w:tblBorders>
        <w:tblCellMar>
          <w:left w:w="0" w:type="dxa"/>
          <w:right w:w="0" w:type="dxa"/>
        </w:tblCellMar>
        <w:tblLook w:val="04A0" w:firstRow="1" w:lastRow="0" w:firstColumn="1" w:lastColumn="0" w:noHBand="0" w:noVBand="1"/>
      </w:tblPr>
      <w:tblGrid>
        <w:gridCol w:w="3686"/>
        <w:gridCol w:w="6683"/>
      </w:tblGrid>
      <w:tr w:rsidR="00AD6EA0" w:rsidRPr="007732FC" w14:paraId="5D75913C" w14:textId="77777777" w:rsidTr="00E43D0F">
        <w:tc>
          <w:tcPr>
            <w:tcW w:w="3686" w:type="dxa"/>
            <w:tcBorders>
              <w:top w:val="nil"/>
              <w:left w:val="nil"/>
              <w:bottom w:val="nil"/>
              <w:right w:val="nil"/>
            </w:tcBorders>
            <w:tcMar>
              <w:top w:w="0" w:type="dxa"/>
              <w:left w:w="108" w:type="dxa"/>
              <w:bottom w:w="0" w:type="dxa"/>
              <w:right w:w="108" w:type="dxa"/>
            </w:tcMar>
            <w:hideMark/>
          </w:tcPr>
          <w:bookmarkStart w:id="0" w:name="_Hlk217580602"/>
          <w:bookmarkStart w:id="1" w:name="_GoBack"/>
          <w:bookmarkEnd w:id="1"/>
          <w:p w14:paraId="51B004F3" w14:textId="77777777" w:rsidR="00AD6EA0" w:rsidRPr="007732FC" w:rsidRDefault="00AD6EA0" w:rsidP="00E43D0F">
            <w:pPr>
              <w:widowControl w:val="0"/>
              <w:jc w:val="center"/>
              <w:rPr>
                <w:sz w:val="28"/>
                <w:szCs w:val="28"/>
              </w:rPr>
            </w:pPr>
            <w:r w:rsidRPr="007732FC">
              <w:rPr>
                <w:noProof/>
                <w:sz w:val="28"/>
                <w:szCs w:val="28"/>
              </w:rPr>
              <mc:AlternateContent>
                <mc:Choice Requires="wps">
                  <w:drawing>
                    <wp:anchor distT="0" distB="0" distL="114300" distR="114300" simplePos="0" relativeHeight="251664384" behindDoc="0" locked="0" layoutInCell="1" allowOverlap="1" wp14:anchorId="02518BC2" wp14:editId="0D6B469B">
                      <wp:simplePos x="0" y="0"/>
                      <wp:positionH relativeFrom="column">
                        <wp:posOffset>727397</wp:posOffset>
                      </wp:positionH>
                      <wp:positionV relativeFrom="paragraph">
                        <wp:posOffset>476250</wp:posOffset>
                      </wp:positionV>
                      <wp:extent cx="733425" cy="0"/>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3751161" id="_x0000_t32" coordsize="21600,21600" o:spt="32" o:oned="t" path="m,l21600,21600e" filled="f">
                      <v:path arrowok="t" fillok="f" o:connecttype="none"/>
                      <o:lock v:ext="edit" shapetype="t"/>
                    </v:shapetype>
                    <v:shape id="Straight Arrow Connector 9" o:spid="_x0000_s1026" type="#_x0000_t32" style="position:absolute;margin-left:57.3pt;margin-top:37.5pt;width:57.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lryQEAAJEDAAAOAAAAZHJzL2Uyb0RvYy54bWysU8Fu2zAMvQ/YPwi6L07SdVuNOD2k6y7d&#10;FqDdBzCSbAuTRYFUYufvJ2lJOnSXoZgPgiiSj3yP9Op2Gpw4GGKLvpGL2VwK4xVq67tG/ni6f/dJ&#10;Co7gNTj0ppFHw/J2/fbNagy1WWKPThsSCcRzPYZG9jGGuqpY9WYAnmEwPjlbpAFiMqmrNMGY0AdX&#10;LefzD9WIpAOhMszp9e63U64LftsaFb+3LZsoXCNTb7GcVM5dPqv1CuqOIPRWndqAV3QxgPWp6AXq&#10;DiKIPdm/oAarCBnbOFM4VNi2VpnCIbFZzF+weewhmMIlicPhIhP/P1j17bDxW8qtq8k/hgdUP1l4&#10;3PTgO1MaeDqGNLhFlqoaA9eXlGxw2JLYjV9RpxjYRywqTC0NGTLxE1MR+3gR20xRqPT48erq/fJa&#10;CnV2VVCf8wJx/GJwEPnSSI4EtuvjBr1PE0ValCpweOCYu4L6nJCLery3zpXBOi/GRt5cpzrZw+is&#10;zs5iULfbOBIHyKtRvkLxRRjh3usC1hvQn70Wsejh0zrLjD4YLYUzafvzrURGsO5fIlPjzp9UzULm&#10;reV6h/q4pcwrW2nuheFpR/Ni/WmXqOc/af0LAAD//wMAUEsDBBQABgAIAAAAIQBasDhJ3QAAAAkB&#10;AAAPAAAAZHJzL2Rvd25yZXYueG1sTI/BTsMwEETvSP0Ha5F6QdROSguEOFWF1ANH2kpc3XhJAvE6&#10;ip0m9OtZxAGOM/s0O5NvJteKM/ah8aQhWSgQSKW3DVUajofd7QOIEA1Z03pCDV8YYFPMrnKTWT/S&#10;K573sRIcQiEzGuoYu0zKUNboTFj4Dolv7753JrLsK2l7M3K4a2Wq1Fo60xB/qE2HzzWWn/vBacAw&#10;rBK1fXTV8eUy3ryll4+xO2g9v562TyAiTvEPhp/6XB0K7nTyA9kgWtbJ3ZpRDfcr3sRAulQJiNOv&#10;IYtc/l9QfAMAAP//AwBQSwECLQAUAAYACAAAACEAtoM4kv4AAADhAQAAEwAAAAAAAAAAAAAAAAAA&#10;AAAAW0NvbnRlbnRfVHlwZXNdLnhtbFBLAQItABQABgAIAAAAIQA4/SH/1gAAAJQBAAALAAAAAAAA&#10;AAAAAAAAAC8BAABfcmVscy8ucmVsc1BLAQItABQABgAIAAAAIQDxixlryQEAAJEDAAAOAAAAAAAA&#10;AAAAAAAAAC4CAABkcnMvZTJvRG9jLnhtbFBLAQItABQABgAIAAAAIQBasDhJ3QAAAAkBAAAPAAAA&#10;AAAAAAAAAAAAACMEAABkcnMvZG93bnJldi54bWxQSwUGAAAAAAQABADzAAAALQUAAAAA&#10;"/>
                  </w:pict>
                </mc:Fallback>
              </mc:AlternateContent>
            </w:r>
            <w:r w:rsidRPr="007732FC">
              <w:rPr>
                <w:rFonts w:eastAsiaTheme="minorHAnsi"/>
                <w:sz w:val="28"/>
                <w:szCs w:val="28"/>
              </w:rPr>
              <w:br w:type="page"/>
            </w:r>
            <w:r w:rsidRPr="007732FC">
              <w:rPr>
                <w:rFonts w:eastAsiaTheme="minorHAnsi"/>
                <w:sz w:val="28"/>
                <w:szCs w:val="28"/>
              </w:rPr>
              <w:br w:type="page"/>
            </w:r>
            <w:r w:rsidRPr="007732FC">
              <w:rPr>
                <w:b/>
                <w:bCs/>
                <w:sz w:val="28"/>
                <w:szCs w:val="28"/>
              </w:rPr>
              <w:br w:type="page"/>
              <w:t>ỦY BAN NHÂN DÂN</w:t>
            </w:r>
            <w:r w:rsidRPr="007732FC">
              <w:rPr>
                <w:b/>
                <w:bCs/>
                <w:sz w:val="28"/>
                <w:szCs w:val="28"/>
              </w:rPr>
              <w:br/>
              <w:t>THÀNH PHỐ HÀ NỘI</w:t>
            </w:r>
            <w:r w:rsidRPr="007732FC">
              <w:rPr>
                <w:b/>
                <w:bCs/>
                <w:sz w:val="28"/>
                <w:szCs w:val="28"/>
              </w:rPr>
              <w:br/>
            </w:r>
          </w:p>
        </w:tc>
        <w:tc>
          <w:tcPr>
            <w:tcW w:w="6683" w:type="dxa"/>
            <w:tcBorders>
              <w:top w:val="nil"/>
              <w:left w:val="nil"/>
              <w:bottom w:val="nil"/>
              <w:right w:val="nil"/>
            </w:tcBorders>
            <w:tcMar>
              <w:top w:w="0" w:type="dxa"/>
              <w:left w:w="108" w:type="dxa"/>
              <w:bottom w:w="0" w:type="dxa"/>
              <w:right w:w="108" w:type="dxa"/>
            </w:tcMar>
            <w:hideMark/>
          </w:tcPr>
          <w:p w14:paraId="68BAB318" w14:textId="77777777" w:rsidR="00AD6EA0" w:rsidRPr="007732FC" w:rsidRDefault="00AD6EA0" w:rsidP="00E43D0F">
            <w:pPr>
              <w:widowControl w:val="0"/>
              <w:jc w:val="center"/>
              <w:rPr>
                <w:sz w:val="28"/>
                <w:szCs w:val="28"/>
              </w:rPr>
            </w:pPr>
            <w:r w:rsidRPr="007732FC">
              <w:rPr>
                <w:b/>
                <w:bCs/>
                <w:noProof/>
                <w:sz w:val="28"/>
                <w:szCs w:val="28"/>
              </w:rPr>
              <mc:AlternateContent>
                <mc:Choice Requires="wps">
                  <w:drawing>
                    <wp:anchor distT="0" distB="0" distL="114300" distR="114300" simplePos="0" relativeHeight="251665408" behindDoc="0" locked="0" layoutInCell="1" allowOverlap="1" wp14:anchorId="67805378" wp14:editId="410F050D">
                      <wp:simplePos x="0" y="0"/>
                      <wp:positionH relativeFrom="column">
                        <wp:posOffset>992343</wp:posOffset>
                      </wp:positionH>
                      <wp:positionV relativeFrom="paragraph">
                        <wp:posOffset>467265</wp:posOffset>
                      </wp:positionV>
                      <wp:extent cx="2129051"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2905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1F20D3"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8.15pt,36.8pt" to="245.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6/XsgEAANQDAAAOAAAAZHJzL2Uyb0RvYy54bWysU01v2zAMvQ/YfxB0X2QH6LAZcXpo0V6G&#10;rdjHD1BlKhYgiYKkxc6/H6UkdrENGDbsQosU3yP5RO9uZ2fZEWIy6HvebhrOwCscjD/0/NvXhzfv&#10;OEtZ+kFa9NDzEyR+u3/9ajeFDrY4oh0gMiLxqZtCz8ecQydEUiM4mTYYwNOlxuhkJjcexBDlROzO&#10;im3TvBUTxiFEVJASRe/Pl3xf+bUGlT9pnSAz23PqLVcbq30uVux3sjtEGUajLm3If+jCSeOp6EJ1&#10;L7Nk36P5hcoZFTGhzhuFTqDWRkGdgaZpm5+m+TLKAHUWEieFRab0/2jVx+Odf4okwxRSl8JTLFPM&#10;Orrypf7YXMU6LWLBnJmi4Lbdvm9uWs7U9U6swBBTfgR0rBx6bo0vc8hOHj+kTMUo9ZpSwtYXm9Ca&#10;4cFYW52yAXBnIztKers8t+WtCPcii7yCFGvr9ZRPFs6sn0EzM1Czba1et2rllEqBz1de6ym7wDR1&#10;sACbPwMv+QUKdeP+BrwgamX0eQE74zH+rvoqhT7nXxU4z10keMbhVB+1SkOrU5W7rHnZzZd+ha8/&#10;4/4HAAAA//8DAFBLAwQUAAYACAAAACEAYn3Ddd0AAAAJAQAADwAAAGRycy9kb3ducmV2LnhtbEyP&#10;MU/DMBCFdyT+g3VIbNQpLaGEOBVCsCCWhA6wufE1jojPaew04d9ziAG2e3dP776Xb2fXiRMOofWk&#10;YLlIQCDV3rTUKNi9PV9tQISoyejOEyr4wgDb4vws15nxE5V4qmIjOIRCphXYGPtMylBbdDosfI/E&#10;t4MfnI4sh0aaQU8c7jp5nSSpdLol/mB1j48W689qdApejq9ht07Lp/L9uKmmj8NoG49KXV7MD/cg&#10;Is7xzww/+IwOBTPt/UgmiI71Tbpiq4LbVQqCDeu7JQ/734Uscvm/QfENAAD//wMAUEsBAi0AFAAG&#10;AAgAAAAhALaDOJL+AAAA4QEAABMAAAAAAAAAAAAAAAAAAAAAAFtDb250ZW50X1R5cGVzXS54bWxQ&#10;SwECLQAUAAYACAAAACEAOP0h/9YAAACUAQAACwAAAAAAAAAAAAAAAAAvAQAAX3JlbHMvLnJlbHNQ&#10;SwECLQAUAAYACAAAACEAuKOv17IBAADUAwAADgAAAAAAAAAAAAAAAAAuAgAAZHJzL2Uyb0RvYy54&#10;bWxQSwECLQAUAAYACAAAACEAYn3Ddd0AAAAJAQAADwAAAAAAAAAAAAAAAAAMBAAAZHJzL2Rvd25y&#10;ZXYueG1sUEsFBgAAAAAEAAQA8wAAABYFAAAAAA==&#10;" strokecolor="black [3213]"/>
                  </w:pict>
                </mc:Fallback>
              </mc:AlternateContent>
            </w:r>
            <w:r w:rsidRPr="007732FC">
              <w:rPr>
                <w:b/>
                <w:bCs/>
                <w:sz w:val="28"/>
                <w:szCs w:val="28"/>
              </w:rPr>
              <w:t>CỘNG HÒA XÃ HỘI CHỦ NGHĨA VIỆT NAM</w:t>
            </w:r>
            <w:r w:rsidRPr="007732FC">
              <w:rPr>
                <w:b/>
                <w:bCs/>
                <w:sz w:val="28"/>
                <w:szCs w:val="28"/>
              </w:rPr>
              <w:br/>
              <w:t xml:space="preserve">Độc lập - Tự do - Hạnh phúc </w:t>
            </w:r>
            <w:r w:rsidRPr="007732FC">
              <w:rPr>
                <w:b/>
                <w:bCs/>
                <w:sz w:val="28"/>
                <w:szCs w:val="28"/>
              </w:rPr>
              <w:br/>
            </w:r>
          </w:p>
        </w:tc>
      </w:tr>
      <w:bookmarkEnd w:id="0"/>
    </w:tbl>
    <w:p w14:paraId="3FDF8C29" w14:textId="77777777" w:rsidR="00AD6EA0" w:rsidRPr="007732FC" w:rsidRDefault="00AD6EA0" w:rsidP="00B7361D">
      <w:pPr>
        <w:jc w:val="center"/>
        <w:rPr>
          <w:b/>
          <w:bCs/>
          <w:sz w:val="28"/>
          <w:szCs w:val="28"/>
        </w:rPr>
      </w:pPr>
    </w:p>
    <w:p w14:paraId="74F0FE5A" w14:textId="29C9DAE7" w:rsidR="00B266C5" w:rsidRPr="007732FC" w:rsidRDefault="00B7361D" w:rsidP="00B7361D">
      <w:pPr>
        <w:jc w:val="center"/>
        <w:rPr>
          <w:b/>
          <w:bCs/>
          <w:sz w:val="28"/>
          <w:szCs w:val="28"/>
        </w:rPr>
      </w:pPr>
      <w:r w:rsidRPr="007732FC">
        <w:rPr>
          <w:b/>
          <w:bCs/>
          <w:sz w:val="28"/>
          <w:szCs w:val="28"/>
        </w:rPr>
        <w:t xml:space="preserve">QUY </w:t>
      </w:r>
      <w:r w:rsidR="00B266C5" w:rsidRPr="007732FC">
        <w:rPr>
          <w:b/>
          <w:bCs/>
          <w:sz w:val="28"/>
          <w:szCs w:val="28"/>
        </w:rPr>
        <w:t>CHẾ</w:t>
      </w:r>
    </w:p>
    <w:p w14:paraId="2FDE7843" w14:textId="38CC05C1" w:rsidR="00B266C5" w:rsidRPr="007732FC" w:rsidRDefault="00B266C5" w:rsidP="00B7361D">
      <w:pPr>
        <w:jc w:val="center"/>
        <w:rPr>
          <w:rFonts w:ascii="Times New Roman Bold" w:hAnsi="Times New Roman Bold"/>
          <w:b/>
          <w:spacing w:val="-2"/>
          <w:sz w:val="28"/>
          <w:szCs w:val="28"/>
        </w:rPr>
      </w:pPr>
      <w:r w:rsidRPr="007732FC">
        <w:rPr>
          <w:rFonts w:ascii="Times New Roman Bold" w:hAnsi="Times New Roman Bold"/>
          <w:b/>
          <w:spacing w:val="-2"/>
          <w:sz w:val="28"/>
          <w:szCs w:val="28"/>
        </w:rPr>
        <w:t xml:space="preserve">Hỗ trợ phát triển hạ tầng, tổ chức có hoạt động trong lĩnh vực khoa học, công nghệ, đổi mới sáng tạo và chuyển đổi số trên địa bàn thành phố Hà Nội </w:t>
      </w:r>
    </w:p>
    <w:p w14:paraId="1D5AB8E3" w14:textId="77777777" w:rsidR="00B266C5" w:rsidRPr="007732FC" w:rsidRDefault="00B266C5" w:rsidP="00B266C5">
      <w:pPr>
        <w:widowControl w:val="0"/>
        <w:jc w:val="center"/>
        <w:rPr>
          <w:i/>
          <w:iCs/>
          <w:sz w:val="28"/>
          <w:szCs w:val="28"/>
        </w:rPr>
      </w:pPr>
      <w:r w:rsidRPr="007732FC">
        <w:rPr>
          <w:i/>
          <w:iCs/>
          <w:sz w:val="28"/>
          <w:szCs w:val="28"/>
        </w:rPr>
        <w:t xml:space="preserve">(Ban hành kèm theo Quyết định số ……/2026/QĐ-UBND </w:t>
      </w:r>
    </w:p>
    <w:p w14:paraId="3C739F3A" w14:textId="77777777" w:rsidR="00B266C5" w:rsidRPr="007732FC" w:rsidRDefault="00B266C5" w:rsidP="00B266C5">
      <w:pPr>
        <w:widowControl w:val="0"/>
        <w:jc w:val="center"/>
        <w:rPr>
          <w:i/>
          <w:iCs/>
          <w:sz w:val="28"/>
          <w:szCs w:val="28"/>
        </w:rPr>
      </w:pPr>
      <w:r w:rsidRPr="007732FC">
        <w:rPr>
          <w:i/>
          <w:iCs/>
          <w:sz w:val="28"/>
          <w:szCs w:val="28"/>
        </w:rPr>
        <w:t>của UBND thành phố Hà Nội)</w:t>
      </w:r>
    </w:p>
    <w:p w14:paraId="060588B8" w14:textId="17C0DFCB" w:rsidR="00B266C5" w:rsidRPr="007732FC" w:rsidRDefault="00B266C5" w:rsidP="00B7361D">
      <w:pPr>
        <w:jc w:val="center"/>
        <w:rPr>
          <w:b/>
          <w:bCs/>
          <w:sz w:val="28"/>
          <w:szCs w:val="28"/>
        </w:rPr>
      </w:pPr>
      <w:r w:rsidRPr="007732FC">
        <w:rPr>
          <w:b/>
          <w:bCs/>
          <w:noProof/>
          <w:sz w:val="28"/>
          <w:szCs w:val="28"/>
        </w:rPr>
        <mc:AlternateContent>
          <mc:Choice Requires="wps">
            <w:drawing>
              <wp:anchor distT="0" distB="0" distL="114300" distR="114300" simplePos="0" relativeHeight="251662336" behindDoc="0" locked="0" layoutInCell="1" allowOverlap="1" wp14:anchorId="5D563CAC" wp14:editId="5AD4277D">
                <wp:simplePos x="0" y="0"/>
                <wp:positionH relativeFrom="column">
                  <wp:posOffset>2472690</wp:posOffset>
                </wp:positionH>
                <wp:positionV relativeFrom="paragraph">
                  <wp:posOffset>27940</wp:posOffset>
                </wp:positionV>
                <wp:extent cx="8382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A7812E"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4.7pt,2.2pt" to="260.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UsgEAALYDAAAOAAAAZHJzL2Uyb0RvYy54bWysU02P0zAQvSPxHyzfadJFQlXUdA9dwQVB&#10;xcIP8DrjxsL2WGPTpP+esdtmESCEEBfHH+/NzHsz2d7P3okTULIYerletVJA0DjYcOzll89vX22k&#10;SFmFQTkM0MszJHm/e/liO8UO7nBENwAJDhJSN8VejjnHrmmSHsGrtMIIgR8NkleZj3RsBlITR/eu&#10;uWvbN82ENERCDSnx7cPlUe5qfGNA54/GJMjC9ZJry3Wluj6VtdltVXckFUerr2Wof6jCKxs46RLq&#10;QWUlvpH9JZS3mjChySuNvkFjrIaqgdWs25/UPI4qQtXC5qS42JT+X1j94XQgYQfunRRBeW7RYyZl&#10;j2MWewyBDUQS6+LTFFPH8H040PWU4oGK6NmQL1+WI+bq7XnxFuYsNF9uXm+4X1Lo21PzzIuU8jtA&#10;L8qml86Golp16vQ+Zc7F0BuED6WOS+a6y2cHBezCJzCshHOtK7vOEOwdiZPi7g9fqwqOVZGFYqxz&#10;C6n9M+mKLTSoc/W3xAVdM2LIC9HbgPS7rHm+lWou+Jvqi9Yi+wmHc+1DtYOHo7p0HeQyfT+eK/35&#10;d9t9BwAA//8DAFBLAwQUAAYACAAAACEAQebOVdwAAAAHAQAADwAAAGRycy9kb3ducmV2LnhtbEyO&#10;wU7DMBBE70j8g7VI3KjTUtoQ4lRVgRM9hMCBoxsvSdR4HcVuEvh6Fi7ltDOa0exLN5NtxYC9bxwp&#10;mM8iEEilMw1VCt7fnm9iED5oMrp1hAq+0MMmu7xIdWLcSK84FKESPEI+0QrqELpESl/WaLWfuQ6J&#10;s0/XWx3Y9pU0vR553LZyEUUraXVD/KHWHe5qLI/FySpYP70UeTc+7r9zuZZ5PrgQHz+Uur6atg8g&#10;Ak7hXIZffEaHjJkO7kTGi1bBbXy/5KqCJR/O7xZzFoc/L7NU/ufPfgAAAP//AwBQSwECLQAUAAYA&#10;CAAAACEAtoM4kv4AAADhAQAAEwAAAAAAAAAAAAAAAAAAAAAAW0NvbnRlbnRfVHlwZXNdLnhtbFBL&#10;AQItABQABgAIAAAAIQA4/SH/1gAAAJQBAAALAAAAAAAAAAAAAAAAAC8BAABfcmVscy8ucmVsc1BL&#10;AQItABQABgAIAAAAIQBL/TqUsgEAALYDAAAOAAAAAAAAAAAAAAAAAC4CAABkcnMvZTJvRG9jLnht&#10;bFBLAQItABQABgAIAAAAIQBB5s5V3AAAAAcBAAAPAAAAAAAAAAAAAAAAAAwEAABkcnMvZG93bnJl&#10;di54bWxQSwUGAAAAAAQABADzAAAAFQUAAAAA&#10;" strokecolor="black [3040]"/>
            </w:pict>
          </mc:Fallback>
        </mc:AlternateContent>
      </w:r>
    </w:p>
    <w:p w14:paraId="2F34F39D" w14:textId="77777777" w:rsidR="00B7361D" w:rsidRPr="007732FC" w:rsidRDefault="00B7361D" w:rsidP="00B7361D">
      <w:pPr>
        <w:jc w:val="center"/>
        <w:rPr>
          <w:b/>
          <w:bCs/>
          <w:sz w:val="28"/>
          <w:szCs w:val="28"/>
        </w:rPr>
      </w:pPr>
      <w:r w:rsidRPr="007732FC">
        <w:rPr>
          <w:b/>
          <w:bCs/>
          <w:sz w:val="28"/>
          <w:szCs w:val="28"/>
        </w:rPr>
        <w:t>Chương I</w:t>
      </w:r>
    </w:p>
    <w:p w14:paraId="1D72A554" w14:textId="77777777" w:rsidR="00B7361D" w:rsidRPr="007732FC" w:rsidRDefault="00B7361D" w:rsidP="00B7361D">
      <w:pPr>
        <w:jc w:val="center"/>
        <w:rPr>
          <w:b/>
          <w:bCs/>
          <w:sz w:val="28"/>
          <w:szCs w:val="28"/>
        </w:rPr>
      </w:pPr>
      <w:r w:rsidRPr="007732FC">
        <w:rPr>
          <w:b/>
          <w:bCs/>
          <w:sz w:val="28"/>
          <w:szCs w:val="28"/>
        </w:rPr>
        <w:t>QUY ĐỊNH CHUNG</w:t>
      </w:r>
    </w:p>
    <w:p w14:paraId="523D5271" w14:textId="77777777" w:rsidR="00B7361D" w:rsidRPr="007732FC" w:rsidRDefault="00B7361D" w:rsidP="00B7361D">
      <w:pPr>
        <w:ind w:firstLine="720"/>
        <w:jc w:val="both"/>
        <w:rPr>
          <w:b/>
          <w:bCs/>
          <w:sz w:val="28"/>
          <w:szCs w:val="28"/>
        </w:rPr>
      </w:pPr>
      <w:r w:rsidRPr="007732FC">
        <w:rPr>
          <w:b/>
          <w:bCs/>
          <w:sz w:val="28"/>
          <w:szCs w:val="28"/>
        </w:rPr>
        <w:t>Điều 1. Phạm vi điều chỉnh</w:t>
      </w:r>
    </w:p>
    <w:p w14:paraId="1590AB78" w14:textId="77777777" w:rsidR="00B7361D" w:rsidRPr="007732FC" w:rsidRDefault="00B7361D" w:rsidP="00B7361D">
      <w:pPr>
        <w:ind w:firstLine="720"/>
        <w:jc w:val="both"/>
        <w:rPr>
          <w:sz w:val="28"/>
          <w:szCs w:val="28"/>
        </w:rPr>
      </w:pPr>
      <w:r w:rsidRPr="007732FC">
        <w:rPr>
          <w:sz w:val="28"/>
          <w:szCs w:val="28"/>
        </w:rPr>
        <w:t>Quyết định này quy định chi tiết và hướng dẫn thực hiện một số nội dung của Nghị quyết số 25/2026/NQ-HĐND ngày 02 tháng 6 năm 2026 của Hội đồng nhân dân thành phố Hà Nội về một số chính sách ưu đãi, hỗ trợ phát triển hạ tầng, tổ chức có hoạt động trong lĩnh vực khoa học, công nghệ, đổi mới sáng tạo và chuyển đổi số trên địa bàn thành phố Hà Nội, bao gồm:</w:t>
      </w:r>
    </w:p>
    <w:p w14:paraId="6A0EDC14" w14:textId="77777777" w:rsidR="00B7361D" w:rsidRPr="007732FC" w:rsidRDefault="00B7361D" w:rsidP="00B7361D">
      <w:pPr>
        <w:ind w:firstLine="720"/>
        <w:jc w:val="both"/>
        <w:rPr>
          <w:sz w:val="28"/>
          <w:szCs w:val="28"/>
        </w:rPr>
      </w:pPr>
      <w:r w:rsidRPr="007732FC">
        <w:rPr>
          <w:sz w:val="28"/>
          <w:szCs w:val="28"/>
        </w:rPr>
        <w:t>1. Hồ sơ, trình tự, thủ tục thực hiện các nội dung hỗ trợ phát triển hạ tầng khoa học, công nghệ, đổi mới sáng tạo và chuyển đổi số quy định tại Điều 6 Nghị quyết.</w:t>
      </w:r>
    </w:p>
    <w:p w14:paraId="571DE207" w14:textId="77777777" w:rsidR="00B7361D" w:rsidRPr="007732FC" w:rsidRDefault="00B7361D" w:rsidP="00B7361D">
      <w:pPr>
        <w:ind w:firstLine="720"/>
        <w:jc w:val="both"/>
        <w:rPr>
          <w:sz w:val="28"/>
          <w:szCs w:val="28"/>
        </w:rPr>
      </w:pPr>
      <w:r w:rsidRPr="007732FC">
        <w:rPr>
          <w:sz w:val="28"/>
          <w:szCs w:val="28"/>
        </w:rPr>
        <w:t>2. Hồ sơ, trình tự, thủ tục thực hiện các nội dung hỗ trợ đối với tổ chức có hoạt động trong lĩnh vực khoa học, công nghệ, đổi mới sáng tạo và chuyển đổi số quy định tại Điều 10 Nghị quyết.</w:t>
      </w:r>
    </w:p>
    <w:p w14:paraId="3074FC90" w14:textId="77777777" w:rsidR="00B7361D" w:rsidRPr="007732FC" w:rsidRDefault="00B7361D" w:rsidP="00B7361D">
      <w:pPr>
        <w:ind w:firstLine="720"/>
        <w:jc w:val="both"/>
        <w:rPr>
          <w:sz w:val="28"/>
          <w:szCs w:val="28"/>
        </w:rPr>
      </w:pPr>
      <w:r w:rsidRPr="007732FC">
        <w:rPr>
          <w:sz w:val="28"/>
          <w:szCs w:val="28"/>
        </w:rPr>
        <w:t>3. Việc thành lập, tổ chức và hoạt động của Hội đồng tư vấn; trình tự, thủ tục kiểm tra, giám sát, đánh giá kết quả thực hiện; cơ chế xử lý vi phạm, thu hồi kinh phí hỗ trợ và áp dụng cơ chế chấp nhận rủi ro theo quy định tại Điều 8 và Điều 9 Nghị quyết.</w:t>
      </w:r>
    </w:p>
    <w:p w14:paraId="1309E7DF" w14:textId="77777777" w:rsidR="00B7361D" w:rsidRPr="007732FC" w:rsidRDefault="00B7361D" w:rsidP="00B7361D">
      <w:pPr>
        <w:ind w:firstLine="720"/>
        <w:jc w:val="both"/>
        <w:rPr>
          <w:sz w:val="28"/>
          <w:szCs w:val="28"/>
        </w:rPr>
      </w:pPr>
      <w:r w:rsidRPr="007732FC">
        <w:rPr>
          <w:sz w:val="28"/>
          <w:szCs w:val="28"/>
        </w:rPr>
        <w:t>4. Trách nhiệm của các cơ quan, tổ chức, cá nhân có liên quan trong việc tổ chức thực hiện Nghị quyết.</w:t>
      </w:r>
    </w:p>
    <w:p w14:paraId="7E111B64" w14:textId="77777777" w:rsidR="00B7361D" w:rsidRPr="007732FC" w:rsidRDefault="00B7361D" w:rsidP="00B7361D">
      <w:pPr>
        <w:ind w:firstLine="720"/>
        <w:jc w:val="both"/>
        <w:rPr>
          <w:b/>
          <w:bCs/>
          <w:sz w:val="28"/>
          <w:szCs w:val="28"/>
        </w:rPr>
      </w:pPr>
      <w:r w:rsidRPr="007732FC">
        <w:rPr>
          <w:b/>
          <w:bCs/>
          <w:sz w:val="28"/>
          <w:szCs w:val="28"/>
        </w:rPr>
        <w:t>Điều 2. Đối tượng áp dụng</w:t>
      </w:r>
    </w:p>
    <w:p w14:paraId="7154D32C" w14:textId="77777777" w:rsidR="00B7361D" w:rsidRPr="007732FC" w:rsidRDefault="00B7361D" w:rsidP="00B7361D">
      <w:pPr>
        <w:ind w:firstLine="720"/>
        <w:jc w:val="both"/>
        <w:rPr>
          <w:sz w:val="28"/>
          <w:szCs w:val="28"/>
        </w:rPr>
      </w:pPr>
      <w:r w:rsidRPr="007732FC">
        <w:rPr>
          <w:sz w:val="28"/>
          <w:szCs w:val="28"/>
        </w:rPr>
        <w:t>1. Các cơ quan nhà nước, đơn vị sự nghiệp công lập thuộc thành phố Hà Nội có chức năng, nhiệm vụ liên quan đến việc tổ chức thực hiện các chính sách ưu đãi, hỗ trợ quy định tại Nghị quyết số 25/2026/NQ-HĐND của Hội đồng nhân dân thành phố Hà Nội.</w:t>
      </w:r>
    </w:p>
    <w:p w14:paraId="5E3624F6" w14:textId="77777777" w:rsidR="00B7361D" w:rsidRPr="007732FC" w:rsidRDefault="00B7361D" w:rsidP="00B7361D">
      <w:pPr>
        <w:ind w:firstLine="720"/>
        <w:jc w:val="both"/>
        <w:rPr>
          <w:sz w:val="28"/>
          <w:szCs w:val="28"/>
        </w:rPr>
      </w:pPr>
      <w:r w:rsidRPr="007732FC">
        <w:rPr>
          <w:sz w:val="28"/>
          <w:szCs w:val="28"/>
        </w:rPr>
        <w:t>2. Các tổ chức có hoạt động trong lĩnh vực khoa học, công nghệ, đổi mới sáng tạo và chuyển đổi số thuộc đối tượng được hưởng chính sách ưu đãi, hỗ trợ theo quy định tại Điều 2 Nghị quyết số 25/2026/NQ-HĐND của Hội đồng nhân dân thành phố Hà Nội.</w:t>
      </w:r>
    </w:p>
    <w:p w14:paraId="5E34D372" w14:textId="77777777" w:rsidR="00B7361D" w:rsidRPr="007732FC" w:rsidRDefault="00B7361D" w:rsidP="00B7361D">
      <w:pPr>
        <w:ind w:firstLine="720"/>
        <w:jc w:val="both"/>
        <w:rPr>
          <w:sz w:val="28"/>
          <w:szCs w:val="28"/>
        </w:rPr>
      </w:pPr>
      <w:r w:rsidRPr="007732FC">
        <w:rPr>
          <w:sz w:val="28"/>
          <w:szCs w:val="28"/>
        </w:rPr>
        <w:t>3. Các tổ chức, cá nhân tham gia tư vấn, thẩm định, đánh giá, kiểm tra, giám sát, nghiệm thu và các hoạt động khác có liên quan đến việc thực hiện các chính sách ưu đãi, hỗ trợ quy định tại Nghị quyết số 25/2026/NQ-HĐND.</w:t>
      </w:r>
    </w:p>
    <w:p w14:paraId="2BA0B3B4" w14:textId="77777777" w:rsidR="00B7361D" w:rsidRPr="007732FC" w:rsidRDefault="00B7361D" w:rsidP="00B7361D">
      <w:pPr>
        <w:ind w:firstLine="720"/>
        <w:jc w:val="both"/>
        <w:rPr>
          <w:sz w:val="28"/>
          <w:szCs w:val="28"/>
        </w:rPr>
      </w:pPr>
      <w:r w:rsidRPr="007732FC">
        <w:rPr>
          <w:sz w:val="28"/>
          <w:szCs w:val="28"/>
        </w:rPr>
        <w:t>4. Các cơ quan, tổ chức, cá nhân khác có liên quan đến việc thực hiện Quyết định này.</w:t>
      </w:r>
    </w:p>
    <w:p w14:paraId="4F1ABA76" w14:textId="77777777" w:rsidR="00B7361D" w:rsidRPr="007732FC" w:rsidRDefault="00B7361D" w:rsidP="00B7361D">
      <w:pPr>
        <w:ind w:firstLine="720"/>
        <w:rPr>
          <w:b/>
          <w:bCs/>
          <w:sz w:val="28"/>
          <w:szCs w:val="28"/>
        </w:rPr>
      </w:pPr>
      <w:r w:rsidRPr="007732FC">
        <w:rPr>
          <w:b/>
          <w:bCs/>
          <w:sz w:val="28"/>
          <w:szCs w:val="28"/>
        </w:rPr>
        <w:t>Điều 3. Nguyên tắc hỗ trợ</w:t>
      </w:r>
    </w:p>
    <w:p w14:paraId="4F7011F0" w14:textId="77777777" w:rsidR="00B7361D" w:rsidRPr="007732FC" w:rsidRDefault="00B7361D" w:rsidP="00B7361D">
      <w:pPr>
        <w:ind w:firstLine="720"/>
        <w:jc w:val="both"/>
        <w:rPr>
          <w:sz w:val="28"/>
          <w:szCs w:val="28"/>
        </w:rPr>
      </w:pPr>
      <w:r w:rsidRPr="007732FC">
        <w:rPr>
          <w:sz w:val="28"/>
          <w:szCs w:val="28"/>
        </w:rPr>
        <w:lastRenderedPageBreak/>
        <w:t>1. Việc hỗ trợ được thực hiện theo các nguyên tắc quy định tại Điều 4 Nghị quyết số 25/2026/NQ-HĐND.</w:t>
      </w:r>
    </w:p>
    <w:p w14:paraId="196D128F" w14:textId="77777777" w:rsidR="00B7361D" w:rsidRPr="007732FC" w:rsidRDefault="00B7361D" w:rsidP="00B7361D">
      <w:pPr>
        <w:ind w:firstLine="720"/>
        <w:jc w:val="both"/>
        <w:rPr>
          <w:sz w:val="28"/>
          <w:szCs w:val="28"/>
        </w:rPr>
      </w:pPr>
      <w:r w:rsidRPr="007732FC">
        <w:rPr>
          <w:sz w:val="28"/>
          <w:szCs w:val="28"/>
        </w:rPr>
        <w:t>2. Bảo đảm công khai, minh bạch, khách quan, đúng đối tượng, đúng mục đích, đúng nội dung hỗ trợ và phù hợp khả năng cân đối nguồn lực của Thành phố.</w:t>
      </w:r>
    </w:p>
    <w:p w14:paraId="086DC0C9" w14:textId="77777777" w:rsidR="00B7361D" w:rsidRPr="007732FC" w:rsidRDefault="00B7361D" w:rsidP="00B7361D">
      <w:pPr>
        <w:ind w:firstLine="720"/>
        <w:jc w:val="both"/>
        <w:rPr>
          <w:sz w:val="28"/>
          <w:szCs w:val="28"/>
        </w:rPr>
      </w:pPr>
      <w:r w:rsidRPr="007732FC">
        <w:rPr>
          <w:sz w:val="28"/>
          <w:szCs w:val="28"/>
        </w:rPr>
        <w:t>3. Không hỗ trợ đối với các nội dung đã được ngân sách nhà nước hỗ trợ từ chương trình, đề án hoặc chính sách khác có cùng mục tiêu, nội dung hỗ trợ.</w:t>
      </w:r>
    </w:p>
    <w:p w14:paraId="75898169" w14:textId="77777777" w:rsidR="00B7361D" w:rsidRPr="007732FC" w:rsidRDefault="00B7361D" w:rsidP="00B7361D">
      <w:pPr>
        <w:ind w:firstLine="720"/>
        <w:jc w:val="both"/>
        <w:rPr>
          <w:sz w:val="28"/>
          <w:szCs w:val="28"/>
        </w:rPr>
      </w:pPr>
      <w:r w:rsidRPr="007732FC">
        <w:rPr>
          <w:sz w:val="28"/>
          <w:szCs w:val="28"/>
        </w:rPr>
        <w:t>4. Ưu tiên các dự án, hoạt động thuộc lĩnh vực công nghệ chiến lược, công nghệ cao, công nghệ lõi, đổi mới sáng tạo và chuyển đổi số; các hạ tầng dùng chung có khả năng phục vụ nhiều tổ chức, doanh nghiệp và cộng đồng nghiên cứu.</w:t>
      </w:r>
    </w:p>
    <w:p w14:paraId="3736814C" w14:textId="77777777" w:rsidR="00B7361D" w:rsidRPr="007732FC" w:rsidRDefault="00B7361D" w:rsidP="00B7361D">
      <w:pPr>
        <w:ind w:firstLine="720"/>
        <w:jc w:val="both"/>
        <w:rPr>
          <w:sz w:val="28"/>
          <w:szCs w:val="28"/>
        </w:rPr>
      </w:pPr>
      <w:r w:rsidRPr="007732FC">
        <w:rPr>
          <w:sz w:val="28"/>
          <w:szCs w:val="28"/>
        </w:rPr>
        <w:t>5. Việc hỗ trợ được thực hiện trên cơ sở kết quả đánh giá hồ sơ, kết quả thực hiện các cam kết và kết quả đầu ra theo quy định của Nghị quyết và Quyết định này.</w:t>
      </w:r>
    </w:p>
    <w:p w14:paraId="410B06AB" w14:textId="77777777" w:rsidR="00B7361D" w:rsidRPr="007732FC" w:rsidRDefault="00B7361D" w:rsidP="00B7361D">
      <w:pPr>
        <w:ind w:firstLine="720"/>
        <w:jc w:val="both"/>
        <w:rPr>
          <w:b/>
          <w:bCs/>
          <w:sz w:val="28"/>
          <w:szCs w:val="28"/>
        </w:rPr>
      </w:pPr>
      <w:r w:rsidRPr="007732FC">
        <w:rPr>
          <w:b/>
          <w:bCs/>
          <w:sz w:val="28"/>
          <w:szCs w:val="28"/>
        </w:rPr>
        <w:t>Điều 4. Kinh phí thực hiện</w:t>
      </w:r>
    </w:p>
    <w:p w14:paraId="5F0BA197" w14:textId="77777777" w:rsidR="00B7361D" w:rsidRPr="007732FC" w:rsidRDefault="00B7361D" w:rsidP="00B7361D">
      <w:pPr>
        <w:ind w:firstLine="720"/>
        <w:jc w:val="both"/>
        <w:rPr>
          <w:sz w:val="28"/>
          <w:szCs w:val="28"/>
        </w:rPr>
      </w:pPr>
      <w:r w:rsidRPr="007732FC">
        <w:rPr>
          <w:sz w:val="28"/>
          <w:szCs w:val="28"/>
        </w:rPr>
        <w:t>1. Kinh phí thực hiện các chính sách ưu đãi, hỗ trợ theo Quyết định này được bảo đảm từ nguồn ngân sách thành phố Hà Nội, Quỹ Phát triển khoa học, công nghệ và đổi mới sáng tạo thành phố Hà Nội và các nguồn hợp pháp khác theo quy định của pháp luật.</w:t>
      </w:r>
    </w:p>
    <w:p w14:paraId="5C430508" w14:textId="77777777" w:rsidR="00B7361D" w:rsidRPr="007732FC" w:rsidRDefault="00B7361D" w:rsidP="00B7361D">
      <w:pPr>
        <w:ind w:firstLine="720"/>
        <w:jc w:val="both"/>
        <w:rPr>
          <w:sz w:val="28"/>
          <w:szCs w:val="28"/>
        </w:rPr>
      </w:pPr>
      <w:r w:rsidRPr="007732FC">
        <w:rPr>
          <w:sz w:val="28"/>
          <w:szCs w:val="28"/>
        </w:rPr>
        <w:t>2. Trong thời gian Quỹ Phát triển khoa học, công nghệ và đổi mới sáng tạo thành phố Hà Nội chưa được thành lập và cấp kinh phí hoạt động, Sở Khoa học và Công nghệ thực hiện việc quản lý, cấp phát, sử dụng, thanh toán, quyết toán và thu hồi kinh phí hỗ trợ theo quy định của pháp luật.</w:t>
      </w:r>
    </w:p>
    <w:p w14:paraId="1224E252" w14:textId="77777777" w:rsidR="00B7361D" w:rsidRPr="007732FC" w:rsidRDefault="00B7361D" w:rsidP="00B7361D">
      <w:pPr>
        <w:ind w:firstLine="720"/>
        <w:jc w:val="both"/>
        <w:rPr>
          <w:sz w:val="28"/>
          <w:szCs w:val="28"/>
        </w:rPr>
      </w:pPr>
      <w:r w:rsidRPr="007732FC">
        <w:rPr>
          <w:sz w:val="28"/>
          <w:szCs w:val="28"/>
        </w:rPr>
        <w:t xml:space="preserve">3. Việc quản lý, sử dụng kinh phí hỗ trợ thực hiện theo quy định của pháp luật về ngân sách nhà nước và các quy định có liên quan. </w:t>
      </w:r>
    </w:p>
    <w:p w14:paraId="2C0B122C" w14:textId="77777777" w:rsidR="00B7361D" w:rsidRPr="007732FC" w:rsidRDefault="00B7361D" w:rsidP="00B7361D">
      <w:pPr>
        <w:ind w:firstLine="720"/>
        <w:jc w:val="both"/>
        <w:rPr>
          <w:b/>
          <w:bCs/>
          <w:sz w:val="28"/>
          <w:szCs w:val="28"/>
        </w:rPr>
      </w:pPr>
      <w:r w:rsidRPr="007732FC">
        <w:rPr>
          <w:b/>
          <w:bCs/>
          <w:sz w:val="28"/>
          <w:szCs w:val="28"/>
        </w:rPr>
        <w:t>Điều 5. Hồ sơ, biểu mẫu và tổ chức thực hiện</w:t>
      </w:r>
    </w:p>
    <w:p w14:paraId="3FC4E62B" w14:textId="77777777" w:rsidR="00B7361D" w:rsidRPr="007732FC" w:rsidRDefault="00B7361D" w:rsidP="00B7361D">
      <w:pPr>
        <w:tabs>
          <w:tab w:val="num" w:pos="720"/>
        </w:tabs>
        <w:ind w:firstLine="720"/>
        <w:jc w:val="both"/>
        <w:rPr>
          <w:sz w:val="28"/>
          <w:szCs w:val="28"/>
        </w:rPr>
      </w:pPr>
      <w:r w:rsidRPr="007732FC">
        <w:rPr>
          <w:sz w:val="28"/>
          <w:szCs w:val="28"/>
        </w:rPr>
        <w:t>1. Giám đốc Sở Khoa học và Công nghệ ban hành các biểu mẫu phục vụ việc tiếp nhận hồ sơ, thẩm định, đánh giá, ký kết hợp đồng hỗ trợ, báo cáo, kiểm tra, giám sát, nghiệm thu và các nội dung khác có liên quan đến việc thực hiện Quyết định này.</w:t>
      </w:r>
    </w:p>
    <w:p w14:paraId="7FBEE4B2" w14:textId="77777777" w:rsidR="00B7361D" w:rsidRPr="007732FC" w:rsidRDefault="00B7361D" w:rsidP="00B7361D">
      <w:pPr>
        <w:tabs>
          <w:tab w:val="num" w:pos="720"/>
        </w:tabs>
        <w:ind w:firstLine="720"/>
        <w:jc w:val="both"/>
        <w:rPr>
          <w:sz w:val="28"/>
          <w:szCs w:val="28"/>
        </w:rPr>
      </w:pPr>
      <w:r w:rsidRPr="007732FC">
        <w:rPr>
          <w:sz w:val="28"/>
          <w:szCs w:val="28"/>
        </w:rPr>
        <w:t>2. Sở Khoa học và Công nghệ tổ chức tiếp nhận, quản lý, theo dõi hồ sơ và triển khai thực hiện các chính sách hỗ trợ theo quy định của Nghị quyết và Quyết định này trên môi trường số.</w:t>
      </w:r>
    </w:p>
    <w:p w14:paraId="59588224" w14:textId="77777777" w:rsidR="00B7361D" w:rsidRPr="007732FC" w:rsidRDefault="00B7361D" w:rsidP="00B7361D">
      <w:pPr>
        <w:tabs>
          <w:tab w:val="num" w:pos="720"/>
        </w:tabs>
        <w:ind w:firstLine="720"/>
        <w:jc w:val="both"/>
        <w:rPr>
          <w:sz w:val="28"/>
          <w:szCs w:val="28"/>
        </w:rPr>
      </w:pPr>
      <w:r w:rsidRPr="007732FC">
        <w:rPr>
          <w:sz w:val="28"/>
          <w:szCs w:val="28"/>
        </w:rPr>
        <w:t>3. Việc trao đổi, tiếp nhận hồ sơ, báo cáo, kết quả đánh giá và các tài liệu liên quan được thực hiện thông qua Hệ thống thông tin giải quyết thủ tục hành chính của Thành phố hoặc các hệ thống thông tin được cơ quan có thẩm quyền cho phép sử dụng theo quy định của pháp luật.</w:t>
      </w:r>
    </w:p>
    <w:p w14:paraId="3385741F" w14:textId="77777777" w:rsidR="00B7361D" w:rsidRPr="007732FC" w:rsidRDefault="00B7361D" w:rsidP="00B7361D">
      <w:pPr>
        <w:ind w:firstLine="720"/>
        <w:jc w:val="both"/>
        <w:rPr>
          <w:sz w:val="28"/>
          <w:szCs w:val="28"/>
        </w:rPr>
      </w:pPr>
    </w:p>
    <w:p w14:paraId="21C4A952" w14:textId="77777777" w:rsidR="00B7361D" w:rsidRPr="007732FC" w:rsidRDefault="00B7361D" w:rsidP="00B7361D">
      <w:pPr>
        <w:jc w:val="center"/>
        <w:rPr>
          <w:b/>
          <w:bCs/>
          <w:sz w:val="28"/>
          <w:szCs w:val="28"/>
        </w:rPr>
      </w:pPr>
      <w:r w:rsidRPr="007732FC">
        <w:rPr>
          <w:b/>
          <w:bCs/>
          <w:sz w:val="28"/>
          <w:szCs w:val="28"/>
        </w:rPr>
        <w:t>Chương II</w:t>
      </w:r>
    </w:p>
    <w:p w14:paraId="10A08363" w14:textId="77777777" w:rsidR="00B7361D" w:rsidRPr="007732FC" w:rsidRDefault="00B7361D" w:rsidP="00B7361D">
      <w:pPr>
        <w:jc w:val="center"/>
        <w:rPr>
          <w:b/>
          <w:bCs/>
          <w:sz w:val="28"/>
          <w:szCs w:val="28"/>
        </w:rPr>
      </w:pPr>
      <w:r w:rsidRPr="007732FC">
        <w:rPr>
          <w:b/>
          <w:bCs/>
          <w:sz w:val="28"/>
          <w:szCs w:val="28"/>
        </w:rPr>
        <w:t xml:space="preserve">HỖ TRỢ PHÁT TRIỂN HẠ TẦNG KHOA HỌC CÔNG NGHỆ, </w:t>
      </w:r>
    </w:p>
    <w:p w14:paraId="78DD2336" w14:textId="77777777" w:rsidR="00B7361D" w:rsidRPr="007732FC" w:rsidRDefault="00B7361D" w:rsidP="00B7361D">
      <w:pPr>
        <w:jc w:val="center"/>
        <w:rPr>
          <w:b/>
          <w:bCs/>
          <w:sz w:val="28"/>
          <w:szCs w:val="28"/>
        </w:rPr>
      </w:pPr>
      <w:r w:rsidRPr="007732FC">
        <w:rPr>
          <w:b/>
          <w:bCs/>
          <w:sz w:val="28"/>
          <w:szCs w:val="28"/>
        </w:rPr>
        <w:t>ĐỔI MỚI SÁNG TẠO VÀ CHUYỂN ĐỔI SỐ</w:t>
      </w:r>
    </w:p>
    <w:p w14:paraId="569CBBF0" w14:textId="77777777" w:rsidR="00B7361D" w:rsidRPr="007732FC" w:rsidRDefault="00B7361D" w:rsidP="00B7361D">
      <w:pPr>
        <w:ind w:firstLine="720"/>
        <w:rPr>
          <w:b/>
          <w:bCs/>
          <w:sz w:val="28"/>
          <w:szCs w:val="28"/>
        </w:rPr>
      </w:pPr>
      <w:r w:rsidRPr="007732FC">
        <w:rPr>
          <w:b/>
          <w:bCs/>
          <w:sz w:val="28"/>
          <w:szCs w:val="28"/>
        </w:rPr>
        <w:t xml:space="preserve">Điều 6. Hồ sơ đề nghị hỗ trợ </w:t>
      </w:r>
    </w:p>
    <w:p w14:paraId="55E2C0A0" w14:textId="77777777" w:rsidR="00B7361D" w:rsidRPr="007732FC" w:rsidRDefault="00B7361D" w:rsidP="00B7361D">
      <w:pPr>
        <w:tabs>
          <w:tab w:val="num" w:pos="720"/>
        </w:tabs>
        <w:ind w:firstLine="720"/>
        <w:jc w:val="both"/>
        <w:rPr>
          <w:sz w:val="28"/>
          <w:szCs w:val="28"/>
        </w:rPr>
      </w:pPr>
      <w:r w:rsidRPr="007732FC">
        <w:rPr>
          <w:sz w:val="28"/>
          <w:szCs w:val="28"/>
        </w:rPr>
        <w:lastRenderedPageBreak/>
        <w:t>1. Hồ sơ đề nghị hỗ trợ đầu tư mới, nâng cấp hạ tầng khoa học, công nghệ, đổi mới sáng tạo và chuyển đổi số quy định tại khoản 1,2,3 Điều 6 Nghị quyết bao gồm:</w:t>
      </w:r>
    </w:p>
    <w:p w14:paraId="77049D2D" w14:textId="77777777" w:rsidR="00B7361D" w:rsidRPr="007732FC" w:rsidRDefault="00B7361D" w:rsidP="00B7361D">
      <w:pPr>
        <w:ind w:firstLine="720"/>
        <w:jc w:val="both"/>
        <w:rPr>
          <w:sz w:val="28"/>
          <w:szCs w:val="28"/>
        </w:rPr>
      </w:pPr>
      <w:r w:rsidRPr="007732FC">
        <w:rPr>
          <w:sz w:val="28"/>
          <w:szCs w:val="28"/>
        </w:rPr>
        <w:t>a) Đơn đề nghị hỗ trợ;</w:t>
      </w:r>
    </w:p>
    <w:p w14:paraId="070ECC80" w14:textId="77777777" w:rsidR="00B7361D" w:rsidRPr="007732FC" w:rsidRDefault="00B7361D" w:rsidP="00B7361D">
      <w:pPr>
        <w:ind w:firstLine="720"/>
        <w:jc w:val="both"/>
        <w:rPr>
          <w:sz w:val="28"/>
          <w:szCs w:val="28"/>
        </w:rPr>
      </w:pPr>
      <w:r w:rsidRPr="007732FC">
        <w:rPr>
          <w:sz w:val="28"/>
          <w:szCs w:val="28"/>
        </w:rPr>
        <w:t>b) Thuyết minh đề xuất hỗ trợ;</w:t>
      </w:r>
    </w:p>
    <w:p w14:paraId="5DC7F56F" w14:textId="77777777" w:rsidR="00B7361D" w:rsidRPr="007732FC" w:rsidRDefault="00B7361D" w:rsidP="00B7361D">
      <w:pPr>
        <w:ind w:firstLine="720"/>
        <w:jc w:val="both"/>
        <w:rPr>
          <w:sz w:val="28"/>
          <w:szCs w:val="28"/>
        </w:rPr>
      </w:pPr>
      <w:r w:rsidRPr="007732FC">
        <w:rPr>
          <w:sz w:val="28"/>
          <w:szCs w:val="28"/>
        </w:rPr>
        <w:t>c) Tài liệu chứng minh tư cách pháp lý của tổ chức đề nghị hỗ trợ;</w:t>
      </w:r>
    </w:p>
    <w:p w14:paraId="5B1F803C" w14:textId="77777777" w:rsidR="00B7361D" w:rsidRPr="007732FC" w:rsidRDefault="00B7361D" w:rsidP="00B7361D">
      <w:pPr>
        <w:ind w:firstLine="720"/>
        <w:jc w:val="both"/>
        <w:rPr>
          <w:sz w:val="28"/>
          <w:szCs w:val="28"/>
        </w:rPr>
      </w:pPr>
      <w:r w:rsidRPr="007732FC">
        <w:rPr>
          <w:sz w:val="28"/>
          <w:szCs w:val="28"/>
        </w:rPr>
        <w:t>d) Tài liệu chứng minh quyền quản lý, sử dụng hoặc khai thác địa điểm, tài sản, hạ tầng liên quan đến nội dung đề nghị hỗ trợ;</w:t>
      </w:r>
    </w:p>
    <w:p w14:paraId="628760A0" w14:textId="77777777" w:rsidR="00B7361D" w:rsidRPr="007732FC" w:rsidRDefault="00B7361D" w:rsidP="00B7361D">
      <w:pPr>
        <w:ind w:firstLine="720"/>
        <w:jc w:val="both"/>
        <w:rPr>
          <w:sz w:val="28"/>
          <w:szCs w:val="28"/>
        </w:rPr>
      </w:pPr>
      <w:r w:rsidRPr="007732FC">
        <w:rPr>
          <w:sz w:val="28"/>
          <w:szCs w:val="28"/>
        </w:rPr>
        <w:t>đ) Tài liệu chứng minh năng lực tài chính và khả năng bố trí vốn đối ứng;</w:t>
      </w:r>
    </w:p>
    <w:p w14:paraId="7E92CA5D" w14:textId="77777777" w:rsidR="00B7361D" w:rsidRPr="007732FC" w:rsidRDefault="00B7361D" w:rsidP="00B7361D">
      <w:pPr>
        <w:ind w:firstLine="720"/>
        <w:jc w:val="both"/>
        <w:rPr>
          <w:sz w:val="28"/>
          <w:szCs w:val="28"/>
        </w:rPr>
      </w:pPr>
      <w:r w:rsidRPr="007732FC">
        <w:rPr>
          <w:sz w:val="28"/>
          <w:szCs w:val="28"/>
        </w:rPr>
        <w:t>e) Dự toán kinh phí thực hiện;</w:t>
      </w:r>
    </w:p>
    <w:p w14:paraId="606A55BB" w14:textId="77777777" w:rsidR="00B7361D" w:rsidRPr="007732FC" w:rsidRDefault="00B7361D" w:rsidP="00B7361D">
      <w:pPr>
        <w:ind w:firstLine="720"/>
        <w:jc w:val="both"/>
        <w:rPr>
          <w:sz w:val="28"/>
          <w:szCs w:val="28"/>
        </w:rPr>
      </w:pPr>
      <w:r w:rsidRPr="007732FC">
        <w:rPr>
          <w:sz w:val="28"/>
          <w:szCs w:val="28"/>
        </w:rPr>
        <w:t>g) Các tài liệu khác có liên quan.</w:t>
      </w:r>
    </w:p>
    <w:p w14:paraId="6A67E230" w14:textId="77777777" w:rsidR="00B7361D" w:rsidRPr="007732FC" w:rsidRDefault="00B7361D" w:rsidP="00B7361D">
      <w:pPr>
        <w:tabs>
          <w:tab w:val="num" w:pos="720"/>
        </w:tabs>
        <w:ind w:firstLine="720"/>
        <w:jc w:val="both"/>
        <w:rPr>
          <w:sz w:val="28"/>
          <w:szCs w:val="28"/>
        </w:rPr>
      </w:pPr>
      <w:r w:rsidRPr="007732FC">
        <w:rPr>
          <w:sz w:val="28"/>
          <w:szCs w:val="28"/>
        </w:rPr>
        <w:t>2. Hồ sơ đề nghị hỗ trợ chi phí vận hành hạ tầng khoa học, công nghệ, đổi mới sáng tạo và hạ tầng số quy định tại khoản 1,2,3 Điều 6 Nghị quyết bao gồm:</w:t>
      </w:r>
    </w:p>
    <w:p w14:paraId="2E5D43EC" w14:textId="77777777" w:rsidR="00B7361D" w:rsidRPr="007732FC" w:rsidRDefault="00B7361D" w:rsidP="00B7361D">
      <w:pPr>
        <w:ind w:firstLine="720"/>
        <w:jc w:val="both"/>
        <w:rPr>
          <w:sz w:val="28"/>
          <w:szCs w:val="28"/>
        </w:rPr>
      </w:pPr>
      <w:r w:rsidRPr="007732FC">
        <w:rPr>
          <w:sz w:val="28"/>
          <w:szCs w:val="28"/>
        </w:rPr>
        <w:t>a) Đơn đề nghị hỗ trợ;</w:t>
      </w:r>
    </w:p>
    <w:p w14:paraId="4B039192" w14:textId="77777777" w:rsidR="00B7361D" w:rsidRPr="007732FC" w:rsidRDefault="00B7361D" w:rsidP="00B7361D">
      <w:pPr>
        <w:ind w:firstLine="720"/>
        <w:jc w:val="both"/>
        <w:rPr>
          <w:sz w:val="28"/>
          <w:szCs w:val="28"/>
        </w:rPr>
      </w:pPr>
      <w:r w:rsidRPr="007732FC">
        <w:rPr>
          <w:sz w:val="28"/>
          <w:szCs w:val="28"/>
        </w:rPr>
        <w:t>b) Báo cáo kết quả vận hành, khai thác hạ tầng và kế hoạch vận hành hạ tầng trong thời gian đề nghị hỗ trợ;</w:t>
      </w:r>
    </w:p>
    <w:p w14:paraId="62F469E6" w14:textId="77777777" w:rsidR="00B7361D" w:rsidRPr="007732FC" w:rsidRDefault="00B7361D" w:rsidP="00B7361D">
      <w:pPr>
        <w:ind w:firstLine="720"/>
        <w:jc w:val="both"/>
        <w:rPr>
          <w:sz w:val="28"/>
          <w:szCs w:val="28"/>
        </w:rPr>
      </w:pPr>
      <w:r w:rsidRPr="007732FC">
        <w:rPr>
          <w:sz w:val="28"/>
          <w:szCs w:val="28"/>
        </w:rPr>
        <w:t>c) Dự toán kinh phí vận hành;</w:t>
      </w:r>
    </w:p>
    <w:p w14:paraId="558F90EB" w14:textId="77777777" w:rsidR="00B7361D" w:rsidRPr="007732FC" w:rsidRDefault="00B7361D" w:rsidP="00B7361D">
      <w:pPr>
        <w:ind w:firstLine="720"/>
        <w:jc w:val="both"/>
        <w:rPr>
          <w:sz w:val="28"/>
          <w:szCs w:val="28"/>
        </w:rPr>
      </w:pPr>
      <w:r w:rsidRPr="007732FC">
        <w:rPr>
          <w:sz w:val="28"/>
          <w:szCs w:val="28"/>
        </w:rPr>
        <w:t>d) Các tài liệu khác có liên quan.</w:t>
      </w:r>
    </w:p>
    <w:p w14:paraId="7FB76494" w14:textId="77777777" w:rsidR="00B7361D" w:rsidRPr="007732FC" w:rsidRDefault="00B7361D" w:rsidP="00B7361D">
      <w:pPr>
        <w:ind w:firstLine="720"/>
        <w:jc w:val="both"/>
        <w:rPr>
          <w:sz w:val="28"/>
          <w:szCs w:val="28"/>
        </w:rPr>
      </w:pPr>
      <w:r w:rsidRPr="007732FC">
        <w:rPr>
          <w:sz w:val="28"/>
          <w:szCs w:val="28"/>
        </w:rPr>
        <w:t>3. Hồ sơ đề nghị hỗ trợ chi phí kiểm định, hiệu chuẩn trang thiết bị; xây dựng và vận hành hệ thống tiêu chuẩn, quy chuẩn kỹ thuật và quản lý chất lượng quy định tại khoản 4 Điều 6 Nghị quyết bao gồm:</w:t>
      </w:r>
    </w:p>
    <w:p w14:paraId="399A8078" w14:textId="77777777" w:rsidR="00B7361D" w:rsidRPr="007732FC" w:rsidRDefault="00B7361D" w:rsidP="00B7361D">
      <w:pPr>
        <w:tabs>
          <w:tab w:val="num" w:pos="720"/>
        </w:tabs>
        <w:ind w:firstLine="720"/>
        <w:jc w:val="both"/>
        <w:rPr>
          <w:sz w:val="28"/>
          <w:szCs w:val="28"/>
        </w:rPr>
      </w:pPr>
      <w:r w:rsidRPr="007732FC">
        <w:rPr>
          <w:sz w:val="28"/>
          <w:szCs w:val="28"/>
        </w:rPr>
        <w:t>a) Đơn đề nghị hỗ trợ;</w:t>
      </w:r>
    </w:p>
    <w:p w14:paraId="773F5B6D" w14:textId="77777777" w:rsidR="00B7361D" w:rsidRPr="007732FC" w:rsidRDefault="00B7361D" w:rsidP="00B7361D">
      <w:pPr>
        <w:tabs>
          <w:tab w:val="num" w:pos="720"/>
        </w:tabs>
        <w:ind w:firstLine="720"/>
        <w:jc w:val="both"/>
        <w:rPr>
          <w:sz w:val="28"/>
          <w:szCs w:val="28"/>
        </w:rPr>
      </w:pPr>
      <w:r w:rsidRPr="007732FC">
        <w:rPr>
          <w:sz w:val="28"/>
          <w:szCs w:val="28"/>
        </w:rPr>
        <w:t>b) Tài liệu chứng minh thuộc đối tượng được hỗ trợ;</w:t>
      </w:r>
    </w:p>
    <w:p w14:paraId="54A34AA6" w14:textId="77777777" w:rsidR="00B7361D" w:rsidRPr="007732FC" w:rsidRDefault="00B7361D" w:rsidP="00B7361D">
      <w:pPr>
        <w:tabs>
          <w:tab w:val="num" w:pos="720"/>
        </w:tabs>
        <w:ind w:firstLine="720"/>
        <w:jc w:val="both"/>
        <w:rPr>
          <w:sz w:val="28"/>
          <w:szCs w:val="28"/>
        </w:rPr>
      </w:pPr>
      <w:r w:rsidRPr="007732FC">
        <w:rPr>
          <w:sz w:val="28"/>
          <w:szCs w:val="28"/>
        </w:rPr>
        <w:t>c) Danh mục trang thiết bị đề nghị hỗ trợ kiểm định, hiệu chuẩn hoặc thuyết minh nội dung xây dựng, vận hành hệ thống tiêu chuẩn, quy chuẩn kỹ thuật và quản lý chất lượng;</w:t>
      </w:r>
    </w:p>
    <w:p w14:paraId="1773AB6F" w14:textId="77777777" w:rsidR="00B7361D" w:rsidRPr="007732FC" w:rsidRDefault="00B7361D" w:rsidP="00B7361D">
      <w:pPr>
        <w:tabs>
          <w:tab w:val="num" w:pos="720"/>
        </w:tabs>
        <w:ind w:firstLine="720"/>
        <w:jc w:val="both"/>
        <w:rPr>
          <w:sz w:val="28"/>
          <w:szCs w:val="28"/>
        </w:rPr>
      </w:pPr>
      <w:r w:rsidRPr="007732FC">
        <w:rPr>
          <w:sz w:val="28"/>
          <w:szCs w:val="28"/>
        </w:rPr>
        <w:t>d) Hợp đồng, báo giá, hóa đơn, chứng từ hoặc tài liệu khác làm căn cứ xác định chi phí và mức hỗ trợ đề nghị;</w:t>
      </w:r>
    </w:p>
    <w:p w14:paraId="4B846EBB" w14:textId="77777777" w:rsidR="00B7361D" w:rsidRPr="007732FC" w:rsidRDefault="00B7361D" w:rsidP="00B7361D">
      <w:pPr>
        <w:tabs>
          <w:tab w:val="num" w:pos="720"/>
        </w:tabs>
        <w:ind w:firstLine="720"/>
        <w:jc w:val="both"/>
        <w:rPr>
          <w:sz w:val="28"/>
          <w:szCs w:val="28"/>
        </w:rPr>
      </w:pPr>
      <w:r w:rsidRPr="007732FC">
        <w:rPr>
          <w:sz w:val="28"/>
          <w:szCs w:val="28"/>
        </w:rPr>
        <w:t>đ) Tài liệu chứng minh kết quả kiểm định, hiệu chuẩn hoặc kết quả thực hiện nội dung xây dựng, vận hành hệ thống tiêu chuẩn, quy chuẩn kỹ thuật và quản lý chất lượng, nếu đã thực hiện;</w:t>
      </w:r>
    </w:p>
    <w:p w14:paraId="3298D89F" w14:textId="77777777" w:rsidR="00B7361D" w:rsidRPr="007732FC" w:rsidRDefault="00B7361D" w:rsidP="00B7361D">
      <w:pPr>
        <w:tabs>
          <w:tab w:val="num" w:pos="720"/>
        </w:tabs>
        <w:ind w:firstLine="720"/>
        <w:jc w:val="both"/>
        <w:rPr>
          <w:sz w:val="28"/>
          <w:szCs w:val="28"/>
        </w:rPr>
      </w:pPr>
      <w:r w:rsidRPr="007732FC">
        <w:rPr>
          <w:sz w:val="28"/>
          <w:szCs w:val="28"/>
        </w:rPr>
        <w:t>e) Các tài liệu khác có liên quan.</w:t>
      </w:r>
    </w:p>
    <w:p w14:paraId="2CBB19B0" w14:textId="77777777" w:rsidR="00B7361D" w:rsidRPr="007732FC" w:rsidRDefault="00B7361D" w:rsidP="00B7361D">
      <w:pPr>
        <w:ind w:firstLine="720"/>
        <w:jc w:val="both"/>
        <w:rPr>
          <w:sz w:val="28"/>
          <w:szCs w:val="28"/>
        </w:rPr>
      </w:pPr>
      <w:r w:rsidRPr="007732FC">
        <w:rPr>
          <w:sz w:val="28"/>
          <w:szCs w:val="28"/>
        </w:rPr>
        <w:t>4. Hồ sơ đề nghị miễn phí sử dụng vị trí đặt thiết bị, cáp viễn thông tại hệ thống hạ tầng kỹ thuật phục vụ đô thị thông minh của Thành phố quy định tại khoản 5 Điều 6 Nghị quyết bao gồm:</w:t>
      </w:r>
    </w:p>
    <w:p w14:paraId="20D54B2F" w14:textId="77777777" w:rsidR="00B7361D" w:rsidRPr="007732FC" w:rsidRDefault="00B7361D" w:rsidP="00B7361D">
      <w:pPr>
        <w:ind w:firstLine="720"/>
        <w:jc w:val="both"/>
        <w:rPr>
          <w:sz w:val="28"/>
          <w:szCs w:val="28"/>
        </w:rPr>
      </w:pPr>
      <w:r w:rsidRPr="007732FC">
        <w:rPr>
          <w:sz w:val="28"/>
          <w:szCs w:val="28"/>
        </w:rPr>
        <w:t>a) Đơn đề nghị hỗ trợ;</w:t>
      </w:r>
    </w:p>
    <w:p w14:paraId="31B2002C" w14:textId="77777777" w:rsidR="00B7361D" w:rsidRPr="007732FC" w:rsidRDefault="00B7361D" w:rsidP="00B7361D">
      <w:pPr>
        <w:ind w:firstLine="720"/>
        <w:jc w:val="both"/>
        <w:rPr>
          <w:sz w:val="28"/>
          <w:szCs w:val="28"/>
        </w:rPr>
      </w:pPr>
      <w:r w:rsidRPr="007732FC">
        <w:rPr>
          <w:sz w:val="28"/>
          <w:szCs w:val="28"/>
        </w:rPr>
        <w:t>b) Tài liệu chứng minh tổ chức, doanh nghiệp triển khai theo hình thức xã hội hóa;</w:t>
      </w:r>
    </w:p>
    <w:p w14:paraId="14BD775F" w14:textId="77777777" w:rsidR="00B7361D" w:rsidRPr="007732FC" w:rsidRDefault="00B7361D" w:rsidP="00B7361D">
      <w:pPr>
        <w:ind w:firstLine="720"/>
        <w:jc w:val="both"/>
        <w:rPr>
          <w:sz w:val="28"/>
          <w:szCs w:val="28"/>
        </w:rPr>
      </w:pPr>
      <w:r w:rsidRPr="007732FC">
        <w:rPr>
          <w:sz w:val="28"/>
          <w:szCs w:val="28"/>
        </w:rPr>
        <w:t>c) Phương án sử dụng hạ tầng, trong đó nêu rõ nhu cầu sử dụng, vị trí đề nghị sử dụng, danh mục thiết bị, cáp viễn thông dự kiến lắp đặt và thời gian khai thác;</w:t>
      </w:r>
    </w:p>
    <w:p w14:paraId="439933C1" w14:textId="77777777" w:rsidR="00B7361D" w:rsidRPr="007732FC" w:rsidRDefault="00B7361D" w:rsidP="00B7361D">
      <w:pPr>
        <w:ind w:firstLine="720"/>
        <w:jc w:val="both"/>
        <w:rPr>
          <w:sz w:val="28"/>
          <w:szCs w:val="28"/>
        </w:rPr>
      </w:pPr>
      <w:r w:rsidRPr="007732FC">
        <w:rPr>
          <w:sz w:val="28"/>
          <w:szCs w:val="28"/>
        </w:rPr>
        <w:t>d) Các tài liệu khác có liên quan.</w:t>
      </w:r>
    </w:p>
    <w:p w14:paraId="67634E73" w14:textId="77777777" w:rsidR="00B7361D" w:rsidRPr="007732FC" w:rsidRDefault="00B7361D" w:rsidP="00B7361D">
      <w:pPr>
        <w:ind w:firstLine="720"/>
        <w:jc w:val="both"/>
        <w:rPr>
          <w:sz w:val="28"/>
          <w:szCs w:val="28"/>
        </w:rPr>
      </w:pPr>
      <w:r w:rsidRPr="007732FC">
        <w:rPr>
          <w:sz w:val="28"/>
          <w:szCs w:val="28"/>
        </w:rPr>
        <w:t>5. Hồ sơ đề nghị hỗ trợ chi phí vận hành Sàn Giao dịch công nghệ quy định tại khoản 6 Điều 6 Nghị quyết bao gồm:</w:t>
      </w:r>
    </w:p>
    <w:p w14:paraId="67C57BB9" w14:textId="77777777" w:rsidR="00B7361D" w:rsidRPr="007732FC" w:rsidRDefault="00B7361D" w:rsidP="00B7361D">
      <w:pPr>
        <w:ind w:firstLine="720"/>
        <w:jc w:val="both"/>
        <w:rPr>
          <w:sz w:val="28"/>
          <w:szCs w:val="28"/>
        </w:rPr>
      </w:pPr>
      <w:r w:rsidRPr="007732FC">
        <w:rPr>
          <w:sz w:val="28"/>
          <w:szCs w:val="28"/>
        </w:rPr>
        <w:lastRenderedPageBreak/>
        <w:t>a) Đơn đề nghị hỗ trợ;</w:t>
      </w:r>
    </w:p>
    <w:p w14:paraId="1E286245" w14:textId="77777777" w:rsidR="00B7361D" w:rsidRPr="007732FC" w:rsidRDefault="00B7361D" w:rsidP="00B7361D">
      <w:pPr>
        <w:ind w:firstLine="720"/>
        <w:jc w:val="both"/>
        <w:rPr>
          <w:sz w:val="28"/>
          <w:szCs w:val="28"/>
        </w:rPr>
      </w:pPr>
      <w:r w:rsidRPr="007732FC">
        <w:rPr>
          <w:sz w:val="28"/>
          <w:szCs w:val="28"/>
        </w:rPr>
        <w:t>b) Báo cáo kết quả vận hành, khai thác Sàn Giao dịch công nghệ và đề xuất hỗ trợ chi phí vận hành;</w:t>
      </w:r>
    </w:p>
    <w:p w14:paraId="0E4EA06D" w14:textId="77777777" w:rsidR="00B7361D" w:rsidRPr="007732FC" w:rsidRDefault="00B7361D" w:rsidP="00B7361D">
      <w:pPr>
        <w:ind w:firstLine="720"/>
        <w:jc w:val="both"/>
        <w:rPr>
          <w:sz w:val="28"/>
          <w:szCs w:val="28"/>
        </w:rPr>
      </w:pPr>
      <w:r w:rsidRPr="007732FC">
        <w:rPr>
          <w:sz w:val="28"/>
          <w:szCs w:val="28"/>
        </w:rPr>
        <w:t>c) Các tài liệu khác có liên quan.</w:t>
      </w:r>
    </w:p>
    <w:p w14:paraId="796D2147" w14:textId="77777777" w:rsidR="00B7361D" w:rsidRPr="007732FC" w:rsidRDefault="00B7361D" w:rsidP="00B7361D">
      <w:pPr>
        <w:ind w:firstLine="720"/>
        <w:jc w:val="both"/>
        <w:rPr>
          <w:sz w:val="28"/>
          <w:szCs w:val="28"/>
        </w:rPr>
      </w:pPr>
      <w:r w:rsidRPr="007732FC">
        <w:rPr>
          <w:sz w:val="28"/>
          <w:szCs w:val="28"/>
        </w:rPr>
        <w:t>6. Hồ sơ được lập thành 01 bộ và nộp thông qua Hệ thống thông tin giải quyết thủ tục hành chính của Thành phố hoặc cổng dịch vụ công theo quy định.</w:t>
      </w:r>
    </w:p>
    <w:p w14:paraId="6AA29D06" w14:textId="77777777" w:rsidR="00B7361D" w:rsidRPr="007732FC" w:rsidRDefault="00B7361D" w:rsidP="00B7361D">
      <w:pPr>
        <w:ind w:firstLine="720"/>
        <w:rPr>
          <w:b/>
          <w:bCs/>
          <w:sz w:val="28"/>
          <w:szCs w:val="28"/>
        </w:rPr>
      </w:pPr>
      <w:r w:rsidRPr="007732FC">
        <w:rPr>
          <w:b/>
          <w:bCs/>
          <w:sz w:val="28"/>
          <w:szCs w:val="28"/>
        </w:rPr>
        <w:t xml:space="preserve">Điều 7. Quy trình thực hiện hỗ trợ </w:t>
      </w:r>
    </w:p>
    <w:p w14:paraId="7B6ECF4F" w14:textId="77777777" w:rsidR="00B7361D" w:rsidRPr="007732FC" w:rsidRDefault="00B7361D" w:rsidP="00B7361D">
      <w:pPr>
        <w:ind w:firstLine="720"/>
        <w:rPr>
          <w:sz w:val="28"/>
          <w:szCs w:val="28"/>
        </w:rPr>
      </w:pPr>
      <w:r w:rsidRPr="007732FC">
        <w:rPr>
          <w:sz w:val="28"/>
          <w:szCs w:val="28"/>
        </w:rPr>
        <w:t>1. Nộp hồ sơ đề nghị hỗ trợ</w:t>
      </w:r>
    </w:p>
    <w:p w14:paraId="65140B9F" w14:textId="77777777" w:rsidR="00B7361D" w:rsidRPr="007732FC" w:rsidRDefault="00B7361D" w:rsidP="00B7361D">
      <w:pPr>
        <w:ind w:firstLine="720"/>
        <w:jc w:val="both"/>
        <w:rPr>
          <w:sz w:val="28"/>
          <w:szCs w:val="28"/>
        </w:rPr>
      </w:pPr>
      <w:r w:rsidRPr="007732FC">
        <w:rPr>
          <w:sz w:val="28"/>
          <w:szCs w:val="28"/>
        </w:rPr>
        <w:t>Tổ chức đề nghị hỗ trợ gửi 01 bộ hồ sơ theo quy định tại Điều 6 Quyết định này đến Sở Khoa học và Công nghệ thông qua Hệ thống thông tin giải quyết thủ tục hành chính của Thành phố, trực tiếp hoặc qua dịch vụ bưu chính.</w:t>
      </w:r>
    </w:p>
    <w:p w14:paraId="4D0ED1C4" w14:textId="77777777" w:rsidR="00B7361D" w:rsidRPr="007732FC" w:rsidRDefault="00B7361D" w:rsidP="00B7361D">
      <w:pPr>
        <w:ind w:firstLine="720"/>
        <w:jc w:val="both"/>
        <w:rPr>
          <w:sz w:val="28"/>
          <w:szCs w:val="28"/>
        </w:rPr>
      </w:pPr>
      <w:r w:rsidRPr="007732FC">
        <w:rPr>
          <w:sz w:val="28"/>
          <w:szCs w:val="28"/>
        </w:rPr>
        <w:t>Đối với hồ sơ nộp trực tuyến, hồ sơ phải sử dụng định dạng Portable Document (.pdf), sử dụng phông chữ tiếng Việt Unicode theo tiêu chuẩn Việt Nam, được ký số hoặc số hóa từ bản giấy, bảo đảm tính đầy đủ, toàn vẹn, chính xác các nội dung theo bản giấy.</w:t>
      </w:r>
    </w:p>
    <w:p w14:paraId="4C922179" w14:textId="77777777" w:rsidR="00B7361D" w:rsidRPr="007732FC" w:rsidRDefault="00B7361D" w:rsidP="00B7361D">
      <w:pPr>
        <w:ind w:left="720"/>
        <w:rPr>
          <w:sz w:val="28"/>
          <w:szCs w:val="28"/>
        </w:rPr>
      </w:pPr>
      <w:r w:rsidRPr="007732FC">
        <w:rPr>
          <w:sz w:val="28"/>
          <w:szCs w:val="28"/>
        </w:rPr>
        <w:t>2. Kiểm tra tính đầy đủ, hợp lệ của hồ sơ</w:t>
      </w:r>
    </w:p>
    <w:p w14:paraId="1D1AED8F" w14:textId="77777777" w:rsidR="00B7361D" w:rsidRPr="007732FC" w:rsidRDefault="00B7361D" w:rsidP="00B7361D">
      <w:pPr>
        <w:ind w:firstLine="720"/>
        <w:jc w:val="both"/>
        <w:rPr>
          <w:sz w:val="28"/>
          <w:szCs w:val="28"/>
        </w:rPr>
      </w:pPr>
      <w:r w:rsidRPr="007732FC">
        <w:rPr>
          <w:sz w:val="28"/>
          <w:szCs w:val="28"/>
        </w:rPr>
        <w:t>Trong thời hạn không quá 05 ngày làm việc kể từ ngày tiếp nhận hồ sơ, Sở Khoa học và Công nghệ kiểm tra tính đầy đủ, hợp lệ của hồ sơ.</w:t>
      </w:r>
    </w:p>
    <w:p w14:paraId="2D184F2E" w14:textId="77777777" w:rsidR="00B7361D" w:rsidRPr="007732FC" w:rsidRDefault="00B7361D" w:rsidP="00B7361D">
      <w:pPr>
        <w:ind w:firstLine="720"/>
        <w:jc w:val="both"/>
        <w:rPr>
          <w:sz w:val="28"/>
          <w:szCs w:val="28"/>
        </w:rPr>
      </w:pPr>
      <w:r w:rsidRPr="007732FC">
        <w:rPr>
          <w:sz w:val="28"/>
          <w:szCs w:val="28"/>
        </w:rPr>
        <w:t>Trường hợp hồ sơ chưa đầy đủ, chưa hợp lệ hoặc cần sửa đổi, bổ sung, Sở Khoa học và Công nghệ thông báo bằng văn bản hoặc trên môi trường điện tử để tổ chức đề nghị hỗ trợ hoàn thiện hồ sơ.</w:t>
      </w:r>
    </w:p>
    <w:p w14:paraId="18A27573" w14:textId="77777777" w:rsidR="00B7361D" w:rsidRPr="007732FC" w:rsidRDefault="00B7361D" w:rsidP="00B7361D">
      <w:pPr>
        <w:ind w:firstLine="720"/>
        <w:jc w:val="both"/>
        <w:rPr>
          <w:sz w:val="28"/>
          <w:szCs w:val="28"/>
        </w:rPr>
      </w:pPr>
      <w:r w:rsidRPr="007732FC">
        <w:rPr>
          <w:sz w:val="28"/>
          <w:szCs w:val="28"/>
        </w:rPr>
        <w:t>Trường hợp nội dung đề nghị hỗ trợ không thuộc phạm vi hỗ trợ phát triển hạ tầng quy định tại Nghị quyết, Sở Khoa học và Công nghệ thông báo bằng văn bản và nêu rõ lý do không tiếp nhận hoặc không tiếp tục xem xét hồ sơ.</w:t>
      </w:r>
    </w:p>
    <w:p w14:paraId="2B80792C" w14:textId="77777777" w:rsidR="00B7361D" w:rsidRPr="007732FC" w:rsidRDefault="00B7361D" w:rsidP="00B7361D">
      <w:pPr>
        <w:ind w:firstLine="720"/>
        <w:jc w:val="both"/>
        <w:rPr>
          <w:sz w:val="28"/>
          <w:szCs w:val="28"/>
        </w:rPr>
      </w:pPr>
      <w:r w:rsidRPr="007732FC">
        <w:rPr>
          <w:sz w:val="28"/>
          <w:szCs w:val="28"/>
        </w:rPr>
        <w:t>Trường hợp cần thiết, Sở Khoa học và Công nghệ có thể tiến hành khảo sát thực tế để xác minh thông tin trong hồ sơ phục vụ việc xem xét hồ sơ.</w:t>
      </w:r>
    </w:p>
    <w:p w14:paraId="7AB54FE4" w14:textId="77777777" w:rsidR="00B7361D" w:rsidRPr="007732FC" w:rsidRDefault="00B7361D" w:rsidP="00B7361D">
      <w:pPr>
        <w:rPr>
          <w:sz w:val="28"/>
          <w:szCs w:val="28"/>
        </w:rPr>
      </w:pPr>
      <w:r w:rsidRPr="007732FC">
        <w:rPr>
          <w:b/>
          <w:bCs/>
          <w:sz w:val="28"/>
          <w:szCs w:val="28"/>
        </w:rPr>
        <w:tab/>
      </w:r>
      <w:r w:rsidRPr="007732FC">
        <w:rPr>
          <w:sz w:val="28"/>
          <w:szCs w:val="28"/>
        </w:rPr>
        <w:t>3. Lựa chọn hình thức thẩm định hồ sơ đề nghị hỗ trợ</w:t>
      </w:r>
    </w:p>
    <w:p w14:paraId="18C6E5E7" w14:textId="77777777" w:rsidR="00B7361D" w:rsidRPr="007732FC" w:rsidRDefault="00B7361D" w:rsidP="00B7361D">
      <w:pPr>
        <w:ind w:firstLine="720"/>
        <w:jc w:val="both"/>
        <w:rPr>
          <w:sz w:val="28"/>
          <w:szCs w:val="28"/>
        </w:rPr>
      </w:pPr>
      <w:r w:rsidRPr="007732FC">
        <w:rPr>
          <w:sz w:val="28"/>
          <w:szCs w:val="28"/>
        </w:rPr>
        <w:t>Trong thời hạn không quá 20 ngày làm việc kể từ ngày tiếp nhận hồ sơ hợp lệ, Sở Khoa học và Công nghệ thực hiện việc xem xét, thẩm định hồ sơ đủ điều kiện hoặc không đủ điều kiện nhận hỗ trợ của Thành phố.</w:t>
      </w:r>
    </w:p>
    <w:p w14:paraId="216E7D00" w14:textId="77777777" w:rsidR="00B7361D" w:rsidRPr="007732FC" w:rsidRDefault="00B7361D" w:rsidP="00B7361D">
      <w:pPr>
        <w:ind w:firstLine="720"/>
        <w:jc w:val="both"/>
        <w:rPr>
          <w:sz w:val="28"/>
          <w:szCs w:val="28"/>
        </w:rPr>
      </w:pPr>
      <w:r w:rsidRPr="007732FC">
        <w:rPr>
          <w:sz w:val="28"/>
          <w:szCs w:val="28"/>
        </w:rPr>
        <w:t>Việc thẩm định hồ sơ đề nghị hỗ trợ được thực hiện theo một trong các hình thức sau: Sở Khoa học và Công nghệ tự tổ chức thẩm định, đánh giá hồ sơ; Thành lập Hội đồng tư vấn thẩm định hồ sơ; Thuê chuyên gia tư vấn độc lập; Lấy ý kiến bằng văn bản của cơ quan, tổ chức có chuyên môn, chức năng quản lý liên quan.</w:t>
      </w:r>
    </w:p>
    <w:p w14:paraId="26BE37AD" w14:textId="77777777" w:rsidR="00B7361D" w:rsidRPr="007732FC" w:rsidRDefault="00B7361D" w:rsidP="00B7361D">
      <w:pPr>
        <w:ind w:firstLine="720"/>
        <w:jc w:val="both"/>
        <w:rPr>
          <w:sz w:val="28"/>
          <w:szCs w:val="28"/>
        </w:rPr>
      </w:pPr>
      <w:r w:rsidRPr="007732FC">
        <w:rPr>
          <w:sz w:val="28"/>
          <w:szCs w:val="28"/>
        </w:rPr>
        <w:t>Việc lựa chọn hình thức thẩm định quy định tại khoản 3 Điều này do Giám đốc Sở Khoa học và Công nghệ quyết định căn cứ vào tính chất, quy mô, mức kinh phí đề nghị hỗ trợ, mức độ phức tạp về chuyên môn, công nghệ, tài chính và yêu cầu quản lý đối với từng hồ sơ.</w:t>
      </w:r>
    </w:p>
    <w:p w14:paraId="6A6AB70B" w14:textId="77777777" w:rsidR="00B7361D" w:rsidRPr="007732FC" w:rsidRDefault="00B7361D" w:rsidP="00B7361D">
      <w:pPr>
        <w:ind w:firstLine="720"/>
        <w:jc w:val="both"/>
        <w:rPr>
          <w:sz w:val="28"/>
          <w:szCs w:val="28"/>
        </w:rPr>
      </w:pPr>
      <w:r w:rsidRPr="007732FC">
        <w:rPr>
          <w:sz w:val="28"/>
          <w:szCs w:val="28"/>
        </w:rPr>
        <w:t>Đối với hồ sơ có nội dung chuyên môn phức tạp, công nghệ mới, công nghệ chiến lược, công nghệ lõi, quy mô đầu tư lớn, tác động lớn đến hệ sinh thái khoa học, công nghệ, đổi mới sáng tạo và chuyển đổi số của Thành phố hoặc trường hợp cần có đánh giá độc lập, Sở Khoa học và Công nghệ thành lập Hội đồng tư vấn, thuê chuyên gia tư vấn độc lập hoặc thuê tổ chức tư vấn độc lập để thẩm định, đánh giá hồ sơ.</w:t>
      </w:r>
    </w:p>
    <w:p w14:paraId="1AFD20FA" w14:textId="77777777" w:rsidR="00B7361D" w:rsidRPr="007732FC" w:rsidRDefault="00B7361D" w:rsidP="00B7361D">
      <w:pPr>
        <w:ind w:firstLine="720"/>
        <w:rPr>
          <w:sz w:val="28"/>
          <w:szCs w:val="28"/>
        </w:rPr>
      </w:pPr>
      <w:r w:rsidRPr="007732FC">
        <w:rPr>
          <w:sz w:val="28"/>
          <w:szCs w:val="28"/>
        </w:rPr>
        <w:lastRenderedPageBreak/>
        <w:t>4. Nội dung thẩm định hồ sơ</w:t>
      </w:r>
    </w:p>
    <w:p w14:paraId="7BE6D395" w14:textId="77777777" w:rsidR="00B7361D" w:rsidRPr="007732FC" w:rsidRDefault="00B7361D" w:rsidP="00B7361D">
      <w:pPr>
        <w:ind w:firstLine="720"/>
        <w:jc w:val="both"/>
        <w:rPr>
          <w:sz w:val="28"/>
          <w:szCs w:val="28"/>
        </w:rPr>
      </w:pPr>
      <w:r w:rsidRPr="007732FC">
        <w:rPr>
          <w:sz w:val="28"/>
          <w:szCs w:val="28"/>
        </w:rPr>
        <w:t>a) Sự phù hợp của tổ chức đề nghị hỗ trợ với đối tượng, điều kiện và nguyên tắc hỗ trợ theo quy định của Nghị quyết;</w:t>
      </w:r>
    </w:p>
    <w:p w14:paraId="6150073E" w14:textId="77777777" w:rsidR="00B7361D" w:rsidRPr="007732FC" w:rsidRDefault="00B7361D" w:rsidP="00B7361D">
      <w:pPr>
        <w:ind w:firstLine="720"/>
        <w:jc w:val="both"/>
        <w:rPr>
          <w:sz w:val="28"/>
          <w:szCs w:val="28"/>
        </w:rPr>
      </w:pPr>
      <w:r w:rsidRPr="007732FC">
        <w:rPr>
          <w:sz w:val="28"/>
          <w:szCs w:val="28"/>
        </w:rPr>
        <w:t>b) Tính đầy đủ, hợp lệ, trung thực của hồ sơ;</w:t>
      </w:r>
    </w:p>
    <w:p w14:paraId="5632C923" w14:textId="77777777" w:rsidR="00B7361D" w:rsidRPr="007732FC" w:rsidRDefault="00B7361D" w:rsidP="00B7361D">
      <w:pPr>
        <w:ind w:firstLine="720"/>
        <w:jc w:val="both"/>
        <w:rPr>
          <w:sz w:val="28"/>
          <w:szCs w:val="28"/>
        </w:rPr>
      </w:pPr>
      <w:r w:rsidRPr="007732FC">
        <w:rPr>
          <w:sz w:val="28"/>
          <w:szCs w:val="28"/>
        </w:rPr>
        <w:t>c) Sự phù hợp của nội dung đề nghị hỗ trợ với lĩnh vực trọng điểm về khoa học và công nghệ của Thủ đô, danh mục công nghệ chiến lược ưu tiên của Thành phố hoặc định hướng phát triển khoa học, công nghệ, đổi mới sáng tạo và chuyển đổi số của Thành phố;</w:t>
      </w:r>
    </w:p>
    <w:p w14:paraId="755B27F7" w14:textId="77777777" w:rsidR="00B7361D" w:rsidRPr="007732FC" w:rsidRDefault="00B7361D" w:rsidP="00B7361D">
      <w:pPr>
        <w:ind w:firstLine="720"/>
        <w:jc w:val="both"/>
        <w:rPr>
          <w:sz w:val="28"/>
          <w:szCs w:val="28"/>
        </w:rPr>
      </w:pPr>
      <w:r w:rsidRPr="007732FC">
        <w:rPr>
          <w:sz w:val="28"/>
          <w:szCs w:val="28"/>
        </w:rPr>
        <w:t>d) Tính cần thiết, tính khả thi, quy mô, tiến độ và phương án tổ chức thực hiện;</w:t>
      </w:r>
    </w:p>
    <w:p w14:paraId="45193048" w14:textId="77777777" w:rsidR="00B7361D" w:rsidRPr="007732FC" w:rsidRDefault="00B7361D" w:rsidP="00B7361D">
      <w:pPr>
        <w:ind w:firstLine="720"/>
        <w:jc w:val="both"/>
        <w:rPr>
          <w:sz w:val="28"/>
          <w:szCs w:val="28"/>
        </w:rPr>
      </w:pPr>
      <w:r w:rsidRPr="007732FC">
        <w:rPr>
          <w:sz w:val="28"/>
          <w:szCs w:val="28"/>
        </w:rPr>
        <w:t>đ) Năng lực của tổ chức đề nghị hỗ trợ về nhân lực, tài chính, kinh nghiệm, cơ sở vật chất, khả năng bố trí vốn đối ứng, năng lực quản lý, vận hành, khai thác hạ tầng;</w:t>
      </w:r>
    </w:p>
    <w:p w14:paraId="725E163E" w14:textId="77777777" w:rsidR="00B7361D" w:rsidRPr="007732FC" w:rsidRDefault="00B7361D" w:rsidP="00B7361D">
      <w:pPr>
        <w:ind w:firstLine="720"/>
        <w:jc w:val="both"/>
        <w:rPr>
          <w:sz w:val="28"/>
          <w:szCs w:val="28"/>
        </w:rPr>
      </w:pPr>
      <w:r w:rsidRPr="007732FC">
        <w:rPr>
          <w:sz w:val="28"/>
          <w:szCs w:val="28"/>
        </w:rPr>
        <w:t>e) Sự phù hợp, hợp lý của tổng kinh phí, cơ cấu nguồn vốn, nội dung chi, mức hỗ trợ đề nghị và khả năng cân đối nguồn lực của Thành phố;</w:t>
      </w:r>
    </w:p>
    <w:p w14:paraId="1E882B6E" w14:textId="77777777" w:rsidR="00B7361D" w:rsidRPr="007732FC" w:rsidRDefault="00B7361D" w:rsidP="00B7361D">
      <w:pPr>
        <w:ind w:firstLine="720"/>
        <w:jc w:val="both"/>
        <w:rPr>
          <w:sz w:val="28"/>
          <w:szCs w:val="28"/>
        </w:rPr>
      </w:pPr>
      <w:r w:rsidRPr="007732FC">
        <w:rPr>
          <w:sz w:val="28"/>
          <w:szCs w:val="28"/>
        </w:rPr>
        <w:t>g) Hiệu quả kinh tế - xã hội dự kiến; khả năng phục vụ cộng đồng nghiên cứu, doanh nghiệp, cơ quan nhà nước và hệ sinh thái đổi mới sáng tạo của Thành phố;</w:t>
      </w:r>
    </w:p>
    <w:p w14:paraId="68F6EBCE" w14:textId="77777777" w:rsidR="00B7361D" w:rsidRPr="007732FC" w:rsidRDefault="00B7361D" w:rsidP="00B7361D">
      <w:pPr>
        <w:ind w:firstLine="720"/>
        <w:jc w:val="both"/>
        <w:rPr>
          <w:sz w:val="28"/>
          <w:szCs w:val="28"/>
        </w:rPr>
      </w:pPr>
      <w:r w:rsidRPr="007732FC">
        <w:rPr>
          <w:sz w:val="28"/>
          <w:szCs w:val="28"/>
        </w:rPr>
        <w:t>h) Phương án chia sẻ, sử dụng chung hạ tầng, dữ liệu, trang thiết bị, nền tảng công nghệ và khả năng duy trì hoạt động sau thời gian được hỗ trợ;</w:t>
      </w:r>
    </w:p>
    <w:p w14:paraId="63C13DA9" w14:textId="77777777" w:rsidR="00B7361D" w:rsidRPr="007732FC" w:rsidRDefault="00B7361D" w:rsidP="00B7361D">
      <w:pPr>
        <w:ind w:firstLine="720"/>
        <w:jc w:val="both"/>
        <w:rPr>
          <w:sz w:val="28"/>
          <w:szCs w:val="28"/>
        </w:rPr>
      </w:pPr>
      <w:r w:rsidRPr="007732FC">
        <w:rPr>
          <w:sz w:val="28"/>
          <w:szCs w:val="28"/>
        </w:rPr>
        <w:t>i) Rủi ro có thể phát sinh trong quá trình thực hiện và phương án quản lý, kiểm soát rủi ro;</w:t>
      </w:r>
    </w:p>
    <w:p w14:paraId="076777F4" w14:textId="77777777" w:rsidR="00B7361D" w:rsidRPr="007732FC" w:rsidRDefault="00B7361D" w:rsidP="00B7361D">
      <w:pPr>
        <w:ind w:firstLine="720"/>
        <w:jc w:val="both"/>
        <w:rPr>
          <w:sz w:val="28"/>
          <w:szCs w:val="28"/>
        </w:rPr>
      </w:pPr>
      <w:r w:rsidRPr="007732FC">
        <w:rPr>
          <w:sz w:val="28"/>
          <w:szCs w:val="28"/>
        </w:rPr>
        <w:t>k) Các nội dung khác có liên quan theo yêu cầu của cơ quan thẩm định.</w:t>
      </w:r>
    </w:p>
    <w:p w14:paraId="27719346" w14:textId="77777777" w:rsidR="00B7361D" w:rsidRPr="007732FC" w:rsidRDefault="00B7361D" w:rsidP="00B7361D">
      <w:pPr>
        <w:ind w:firstLine="720"/>
        <w:jc w:val="both"/>
        <w:rPr>
          <w:sz w:val="28"/>
          <w:szCs w:val="28"/>
        </w:rPr>
      </w:pPr>
      <w:r w:rsidRPr="007732FC">
        <w:rPr>
          <w:sz w:val="28"/>
          <w:szCs w:val="28"/>
        </w:rPr>
        <w:t>5. Trong quá trình thẩm định, đánh giá hồ sơ, trường hợp hồ sơ cần bổ sung, làm rõ hoặc giải trình, Sở Khoa học và Công nghệ yêu cầu tổ chức đề nghị hỗ trợ bổ sung, giải trình nội dung đề xuất và các hồ sơ, tài liệu có liên quan trong thời hạn không quá 30 ngày kể từ ngày nhận được yêu cầu.</w:t>
      </w:r>
    </w:p>
    <w:p w14:paraId="4B2BB0C8" w14:textId="77777777" w:rsidR="00B7361D" w:rsidRPr="007732FC" w:rsidRDefault="00B7361D" w:rsidP="00B7361D">
      <w:pPr>
        <w:ind w:firstLine="720"/>
        <w:jc w:val="both"/>
        <w:rPr>
          <w:sz w:val="28"/>
          <w:szCs w:val="28"/>
        </w:rPr>
      </w:pPr>
      <w:r w:rsidRPr="007732FC">
        <w:rPr>
          <w:sz w:val="28"/>
          <w:szCs w:val="28"/>
        </w:rPr>
        <w:t>Khi nhận được yêu cầu bổ sung, giải trình, tổ chức đề nghị hỗ trợ có trách nhiệm hoàn thiện, bổ sung hồ sơ theo yêu cầu.</w:t>
      </w:r>
    </w:p>
    <w:p w14:paraId="6629C604" w14:textId="77777777" w:rsidR="00B7361D" w:rsidRPr="007732FC" w:rsidRDefault="00B7361D" w:rsidP="00B7361D">
      <w:pPr>
        <w:ind w:firstLine="720"/>
        <w:jc w:val="both"/>
        <w:rPr>
          <w:sz w:val="28"/>
          <w:szCs w:val="28"/>
        </w:rPr>
      </w:pPr>
      <w:r w:rsidRPr="007732FC">
        <w:rPr>
          <w:sz w:val="28"/>
          <w:szCs w:val="28"/>
        </w:rPr>
        <w:t>Thời gian tổ chức đề nghị hỗ trợ bổ sung, giải trình hồ sơ không tính vào thời gian thẩm định, giải quyết hồ sơ.</w:t>
      </w:r>
    </w:p>
    <w:p w14:paraId="6B9E6DBA" w14:textId="77777777" w:rsidR="00B7361D" w:rsidRPr="007732FC" w:rsidRDefault="00B7361D" w:rsidP="00B7361D">
      <w:pPr>
        <w:ind w:firstLine="720"/>
        <w:jc w:val="both"/>
        <w:rPr>
          <w:sz w:val="28"/>
          <w:szCs w:val="28"/>
        </w:rPr>
      </w:pPr>
      <w:r w:rsidRPr="007732FC">
        <w:rPr>
          <w:sz w:val="28"/>
          <w:szCs w:val="28"/>
        </w:rPr>
        <w:t>Trường hợp hồ sơ không đủ điều kiện theo kết quả thẩm định hoặc không được bổ sung, hoàn thiện theo yêu cầu, Sở Khoa học và Công nghệ thông báo cho tổ chức đề nghị hỗ trợ về việc từ chối hỗ trợ và nêu rõ lý do.</w:t>
      </w:r>
    </w:p>
    <w:p w14:paraId="37E47673" w14:textId="77777777" w:rsidR="00B7361D" w:rsidRPr="007732FC" w:rsidRDefault="00B7361D" w:rsidP="00B7361D">
      <w:pPr>
        <w:ind w:left="720"/>
        <w:rPr>
          <w:sz w:val="28"/>
          <w:szCs w:val="28"/>
        </w:rPr>
      </w:pPr>
      <w:r w:rsidRPr="007732FC">
        <w:rPr>
          <w:sz w:val="28"/>
          <w:szCs w:val="28"/>
        </w:rPr>
        <w:t>6. Báo cáo thẩm định</w:t>
      </w:r>
    </w:p>
    <w:p w14:paraId="52A0F99C" w14:textId="77777777" w:rsidR="00B7361D" w:rsidRPr="007732FC" w:rsidRDefault="00B7361D" w:rsidP="00B7361D">
      <w:pPr>
        <w:tabs>
          <w:tab w:val="num" w:pos="720"/>
        </w:tabs>
        <w:ind w:firstLine="720"/>
        <w:jc w:val="both"/>
        <w:rPr>
          <w:sz w:val="28"/>
          <w:szCs w:val="28"/>
        </w:rPr>
      </w:pPr>
      <w:r w:rsidRPr="007732FC">
        <w:rPr>
          <w:sz w:val="28"/>
          <w:szCs w:val="28"/>
        </w:rPr>
        <w:t>Kết quả thẩm định được lập thành báo cáo, trong đó nêu rõ nội dung đã thẩm định, hình thức thẩm định, ý kiến đánh giá, mức hỗ trợ đề xuất, điều kiện kèm theo nếu có và kiến nghị việc hỗ trợ hoặc không hỗ trợ.</w:t>
      </w:r>
    </w:p>
    <w:p w14:paraId="0494BBBA" w14:textId="77777777" w:rsidR="00B7361D" w:rsidRPr="007732FC" w:rsidRDefault="00B7361D" w:rsidP="00B7361D">
      <w:pPr>
        <w:ind w:left="720"/>
        <w:rPr>
          <w:sz w:val="28"/>
          <w:szCs w:val="28"/>
        </w:rPr>
      </w:pPr>
      <w:r w:rsidRPr="007732FC">
        <w:rPr>
          <w:sz w:val="28"/>
          <w:szCs w:val="28"/>
        </w:rPr>
        <w:t>7. Trình Ủy ban nhân dân Thành phố phê duyệt kết quả hỗ trợ</w:t>
      </w:r>
    </w:p>
    <w:p w14:paraId="58F2912E" w14:textId="77777777" w:rsidR="00B7361D" w:rsidRPr="007732FC" w:rsidRDefault="00B7361D" w:rsidP="00B7361D">
      <w:pPr>
        <w:ind w:firstLine="720"/>
        <w:jc w:val="both"/>
        <w:rPr>
          <w:sz w:val="28"/>
          <w:szCs w:val="28"/>
        </w:rPr>
      </w:pPr>
      <w:r w:rsidRPr="007732FC">
        <w:rPr>
          <w:sz w:val="28"/>
          <w:szCs w:val="28"/>
        </w:rPr>
        <w:t>a) Trong thời hạn không quá 07 ngày làm việc kể từ ngày có báo cáo thẩm định và hồ sơ hoàn thiện, bổ sung của tổ chức đề nghị hỗ trợ, nếu có, Sở Khoa học và Công nghệ tổng hợp kết quả, trình Ủy ban nhân dân Thành phố xem xét, quyết định hỗ trợ.</w:t>
      </w:r>
    </w:p>
    <w:p w14:paraId="6CB87DE8" w14:textId="77777777" w:rsidR="00B7361D" w:rsidRPr="007732FC" w:rsidRDefault="00B7361D" w:rsidP="00B7361D">
      <w:pPr>
        <w:ind w:firstLine="720"/>
        <w:jc w:val="both"/>
        <w:rPr>
          <w:sz w:val="28"/>
          <w:szCs w:val="28"/>
        </w:rPr>
      </w:pPr>
      <w:r w:rsidRPr="007732FC">
        <w:rPr>
          <w:sz w:val="28"/>
          <w:szCs w:val="28"/>
        </w:rPr>
        <w:t>b) Hồ sơ trình phê duyệt gồm:</w:t>
      </w:r>
    </w:p>
    <w:p w14:paraId="7CC31235" w14:textId="77777777" w:rsidR="00B7361D" w:rsidRPr="007732FC" w:rsidRDefault="00B7361D" w:rsidP="00B7361D">
      <w:pPr>
        <w:ind w:firstLine="720"/>
        <w:jc w:val="both"/>
        <w:rPr>
          <w:sz w:val="28"/>
          <w:szCs w:val="28"/>
        </w:rPr>
      </w:pPr>
      <w:r w:rsidRPr="007732FC">
        <w:rPr>
          <w:sz w:val="28"/>
          <w:szCs w:val="28"/>
        </w:rPr>
        <w:lastRenderedPageBreak/>
        <w:t>Tờ trình của Sở Khoa học và Công nghệ;</w:t>
      </w:r>
    </w:p>
    <w:p w14:paraId="629E6EDE" w14:textId="77777777" w:rsidR="00B7361D" w:rsidRPr="007732FC" w:rsidRDefault="00B7361D" w:rsidP="00B7361D">
      <w:pPr>
        <w:ind w:firstLine="720"/>
        <w:jc w:val="both"/>
        <w:rPr>
          <w:sz w:val="28"/>
          <w:szCs w:val="28"/>
        </w:rPr>
      </w:pPr>
      <w:r w:rsidRPr="007732FC">
        <w:rPr>
          <w:sz w:val="28"/>
          <w:szCs w:val="28"/>
        </w:rPr>
        <w:t>Dự thảo Quyết định hỗ trợ;</w:t>
      </w:r>
    </w:p>
    <w:p w14:paraId="73101EFA" w14:textId="77777777" w:rsidR="00B7361D" w:rsidRPr="007732FC" w:rsidRDefault="00B7361D" w:rsidP="00B7361D">
      <w:pPr>
        <w:ind w:firstLine="720"/>
        <w:jc w:val="both"/>
        <w:rPr>
          <w:sz w:val="28"/>
          <w:szCs w:val="28"/>
        </w:rPr>
      </w:pPr>
      <w:r w:rsidRPr="007732FC">
        <w:rPr>
          <w:sz w:val="28"/>
          <w:szCs w:val="28"/>
        </w:rPr>
        <w:t>Báo cáo thẩm định hồ sơ đề nghị hỗ trợ;</w:t>
      </w:r>
    </w:p>
    <w:p w14:paraId="4C813EFA" w14:textId="77777777" w:rsidR="00B7361D" w:rsidRPr="007732FC" w:rsidRDefault="00B7361D" w:rsidP="00B7361D">
      <w:pPr>
        <w:ind w:firstLine="720"/>
        <w:jc w:val="both"/>
        <w:rPr>
          <w:sz w:val="28"/>
          <w:szCs w:val="28"/>
        </w:rPr>
      </w:pPr>
      <w:r w:rsidRPr="007732FC">
        <w:rPr>
          <w:sz w:val="28"/>
          <w:szCs w:val="28"/>
        </w:rPr>
        <w:t>Quyết định thành lập Hội đồng tư vấn, Biên bản họp Hội đồng tư vấn, Phiếu đánh giá của thành viên Hội đồng tư vấn, nếu thẩm định theo hình thức Hội đồng tư vấn;</w:t>
      </w:r>
    </w:p>
    <w:p w14:paraId="1559D4DD" w14:textId="77777777" w:rsidR="00B7361D" w:rsidRPr="007732FC" w:rsidRDefault="00B7361D" w:rsidP="00B7361D">
      <w:pPr>
        <w:ind w:firstLine="720"/>
        <w:jc w:val="both"/>
        <w:rPr>
          <w:sz w:val="28"/>
          <w:szCs w:val="28"/>
        </w:rPr>
      </w:pPr>
      <w:r w:rsidRPr="007732FC">
        <w:rPr>
          <w:sz w:val="28"/>
          <w:szCs w:val="28"/>
        </w:rPr>
        <w:t>Ý kiến của chuyên gia tư vấn độc lập, tổ chức tư vấn độc lập, cơ quan, tổ chức có liên quan, nếu có;</w:t>
      </w:r>
    </w:p>
    <w:p w14:paraId="3247E62C" w14:textId="77777777" w:rsidR="00B7361D" w:rsidRPr="007732FC" w:rsidRDefault="00B7361D" w:rsidP="00B7361D">
      <w:pPr>
        <w:ind w:firstLine="720"/>
        <w:jc w:val="both"/>
        <w:rPr>
          <w:sz w:val="28"/>
          <w:szCs w:val="28"/>
        </w:rPr>
      </w:pPr>
      <w:r w:rsidRPr="007732FC">
        <w:rPr>
          <w:sz w:val="28"/>
          <w:szCs w:val="28"/>
        </w:rPr>
        <w:t>Các tài liệu liên quan khác, nếu có.</w:t>
      </w:r>
    </w:p>
    <w:p w14:paraId="0B55EF31" w14:textId="77777777" w:rsidR="00B7361D" w:rsidRPr="007732FC" w:rsidRDefault="00B7361D" w:rsidP="00B7361D">
      <w:pPr>
        <w:ind w:firstLine="720"/>
        <w:jc w:val="both"/>
        <w:rPr>
          <w:sz w:val="28"/>
          <w:szCs w:val="28"/>
        </w:rPr>
      </w:pPr>
      <w:r w:rsidRPr="007732FC">
        <w:rPr>
          <w:sz w:val="28"/>
          <w:szCs w:val="28"/>
        </w:rPr>
        <w:t>c) Trong thời hạn không quá 07 ngày làm việc kể từ ngày nhận đủ hồ sơ trình phê duyệt, Ủy ban nhân dân Thành phố xem xét, quyết định hỗ trợ và giao Quỹ Phát triển khoa học, công nghệ và đổi mới sáng tạo thành phố Hà Nội ký kết hợp đồng hỗ trợ.</w:t>
      </w:r>
    </w:p>
    <w:p w14:paraId="7AC5F008" w14:textId="77777777" w:rsidR="00B7361D" w:rsidRPr="007732FC" w:rsidRDefault="00B7361D" w:rsidP="00B7361D">
      <w:pPr>
        <w:ind w:firstLine="720"/>
        <w:jc w:val="both"/>
        <w:rPr>
          <w:sz w:val="28"/>
          <w:szCs w:val="28"/>
        </w:rPr>
      </w:pPr>
      <w:r w:rsidRPr="007732FC">
        <w:rPr>
          <w:sz w:val="28"/>
          <w:szCs w:val="28"/>
        </w:rPr>
        <w:t>d) Kết quả về quyết định hỗ trợ được công bố công khai trên Cổng Thông tin điện tử Thành phố hoặc Cổng Thông tin điện tử của Sở Khoa học và Công nghệ, trừ các thông tin thuộc bí mật nhà nước, bí mật kinh doanh hoặc thông tin không được công khai theo quy định của pháp luật.</w:t>
      </w:r>
    </w:p>
    <w:p w14:paraId="16965CD1" w14:textId="77777777" w:rsidR="00B7361D" w:rsidRPr="007732FC" w:rsidRDefault="00B7361D" w:rsidP="00B7361D">
      <w:pPr>
        <w:ind w:firstLine="720"/>
        <w:jc w:val="both"/>
        <w:rPr>
          <w:sz w:val="28"/>
          <w:szCs w:val="28"/>
        </w:rPr>
      </w:pPr>
      <w:r w:rsidRPr="007732FC">
        <w:rPr>
          <w:sz w:val="28"/>
          <w:szCs w:val="28"/>
        </w:rPr>
        <w:t>8. Trình tự xem xét hỗ trợ chi phí vận hành hằng năm</w:t>
      </w:r>
    </w:p>
    <w:p w14:paraId="217385C9" w14:textId="77777777" w:rsidR="00B7361D" w:rsidRPr="007732FC" w:rsidRDefault="00B7361D" w:rsidP="00B7361D">
      <w:pPr>
        <w:ind w:firstLine="720"/>
        <w:jc w:val="both"/>
        <w:rPr>
          <w:sz w:val="28"/>
          <w:szCs w:val="28"/>
        </w:rPr>
      </w:pPr>
      <w:r w:rsidRPr="007732FC">
        <w:rPr>
          <w:sz w:val="28"/>
          <w:szCs w:val="28"/>
        </w:rPr>
        <w:t>Đối với hỗ trợ chi phí vận hành hạ tầng khoa học, công nghệ, đổi mới sáng tạo và hạ tầng số; hỗ trợ chi phí vận hành Sàn giao dịch công nghệ, việc xem xét hỗ trợ hằng năm được thực hiện trên cơ sở:</w:t>
      </w:r>
    </w:p>
    <w:p w14:paraId="67E02AE9" w14:textId="77777777" w:rsidR="00B7361D" w:rsidRPr="007732FC" w:rsidRDefault="00B7361D" w:rsidP="00B7361D">
      <w:pPr>
        <w:ind w:firstLine="720"/>
        <w:jc w:val="both"/>
        <w:rPr>
          <w:sz w:val="28"/>
          <w:szCs w:val="28"/>
        </w:rPr>
      </w:pPr>
      <w:r w:rsidRPr="007732FC">
        <w:rPr>
          <w:sz w:val="28"/>
          <w:szCs w:val="28"/>
        </w:rPr>
        <w:t>a) Báo cáo kết quả vận hành và đề xuất hỗ trợ chi phí vận hành;</w:t>
      </w:r>
    </w:p>
    <w:p w14:paraId="1DDB2402" w14:textId="77777777" w:rsidR="00B7361D" w:rsidRPr="007732FC" w:rsidRDefault="00B7361D" w:rsidP="00B7361D">
      <w:pPr>
        <w:ind w:firstLine="720"/>
        <w:jc w:val="both"/>
        <w:rPr>
          <w:sz w:val="28"/>
          <w:szCs w:val="28"/>
        </w:rPr>
      </w:pPr>
      <w:r w:rsidRPr="007732FC">
        <w:rPr>
          <w:sz w:val="28"/>
          <w:szCs w:val="28"/>
        </w:rPr>
        <w:t>b) Kết quả đánh giá theo các tiêu chí quy định tại khoản 3 Điều 7 Nghị quyết;</w:t>
      </w:r>
    </w:p>
    <w:p w14:paraId="7B0121C3" w14:textId="77777777" w:rsidR="00B7361D" w:rsidRPr="007732FC" w:rsidRDefault="00B7361D" w:rsidP="00B7361D">
      <w:pPr>
        <w:ind w:firstLine="720"/>
        <w:jc w:val="both"/>
        <w:rPr>
          <w:sz w:val="28"/>
          <w:szCs w:val="28"/>
        </w:rPr>
      </w:pPr>
      <w:r w:rsidRPr="007732FC">
        <w:rPr>
          <w:sz w:val="28"/>
          <w:szCs w:val="28"/>
        </w:rPr>
        <w:t>c) Kết quả kiểm tra, giám sát việc thực hiện các cam kết theo hợp đồng hỗ trợ đã ký.</w:t>
      </w:r>
    </w:p>
    <w:p w14:paraId="75792927" w14:textId="77777777" w:rsidR="00B7361D" w:rsidRPr="007732FC" w:rsidRDefault="00B7361D" w:rsidP="00B7361D">
      <w:pPr>
        <w:ind w:firstLine="720"/>
        <w:jc w:val="both"/>
        <w:rPr>
          <w:sz w:val="28"/>
          <w:szCs w:val="28"/>
        </w:rPr>
      </w:pPr>
      <w:r w:rsidRPr="007732FC">
        <w:rPr>
          <w:sz w:val="28"/>
          <w:szCs w:val="28"/>
        </w:rPr>
        <w:t>Tổ chức được hỗ trợ không phải lập lại hồ sơ đề nghị hỗ trợ đầu tư ban đầu.</w:t>
      </w:r>
    </w:p>
    <w:p w14:paraId="442CABFD" w14:textId="77777777" w:rsidR="00B7361D" w:rsidRPr="007732FC" w:rsidRDefault="00B7361D" w:rsidP="00B7361D">
      <w:pPr>
        <w:ind w:firstLine="720"/>
        <w:jc w:val="both"/>
        <w:rPr>
          <w:sz w:val="28"/>
          <w:szCs w:val="28"/>
        </w:rPr>
      </w:pPr>
      <w:r w:rsidRPr="007732FC">
        <w:rPr>
          <w:sz w:val="28"/>
          <w:szCs w:val="28"/>
        </w:rPr>
        <w:t>Kết quả đánh giá hằng năm là căn cứ để xem xét tiếp tục hỗ trợ, điều chỉnh mức hỗ trợ, tạm dừng hỗ trợ hoặc chấm dứt hỗ trợ theo quy định.</w:t>
      </w:r>
    </w:p>
    <w:p w14:paraId="00CED544" w14:textId="77777777" w:rsidR="00B7361D" w:rsidRPr="007732FC" w:rsidRDefault="00B7361D" w:rsidP="00B7361D">
      <w:pPr>
        <w:ind w:firstLine="720"/>
        <w:rPr>
          <w:b/>
          <w:bCs/>
          <w:sz w:val="28"/>
          <w:szCs w:val="28"/>
        </w:rPr>
      </w:pPr>
      <w:r w:rsidRPr="007732FC">
        <w:rPr>
          <w:b/>
          <w:bCs/>
          <w:sz w:val="28"/>
          <w:szCs w:val="28"/>
        </w:rPr>
        <w:t>Điều 8. Tư vấn thẩm định hồ sơ đề nghị hỗ trợ</w:t>
      </w:r>
    </w:p>
    <w:p w14:paraId="19D848B4" w14:textId="77777777" w:rsidR="00B7361D" w:rsidRPr="007732FC" w:rsidRDefault="00B7361D" w:rsidP="00B7361D">
      <w:pPr>
        <w:tabs>
          <w:tab w:val="num" w:pos="720"/>
        </w:tabs>
        <w:ind w:firstLine="720"/>
        <w:jc w:val="both"/>
        <w:rPr>
          <w:sz w:val="28"/>
          <w:szCs w:val="28"/>
        </w:rPr>
      </w:pPr>
      <w:r w:rsidRPr="007732FC">
        <w:rPr>
          <w:sz w:val="28"/>
          <w:szCs w:val="28"/>
        </w:rPr>
        <w:t>1. Hồ sơ phục vụ công tác thẩm định gồm:</w:t>
      </w:r>
    </w:p>
    <w:p w14:paraId="1969E14F" w14:textId="77777777" w:rsidR="00B7361D" w:rsidRPr="007732FC" w:rsidRDefault="00B7361D" w:rsidP="00B7361D">
      <w:pPr>
        <w:ind w:firstLine="720"/>
        <w:jc w:val="both"/>
        <w:rPr>
          <w:sz w:val="28"/>
          <w:szCs w:val="28"/>
        </w:rPr>
      </w:pPr>
      <w:r w:rsidRPr="007732FC">
        <w:rPr>
          <w:sz w:val="28"/>
          <w:szCs w:val="28"/>
        </w:rPr>
        <w:t>a) Hồ sơ đề nghị hỗ trợ theo quy định tại Điều 6 Quyết định này;</w:t>
      </w:r>
    </w:p>
    <w:p w14:paraId="0DF5505B" w14:textId="77777777" w:rsidR="00B7361D" w:rsidRPr="007732FC" w:rsidRDefault="00B7361D" w:rsidP="00B7361D">
      <w:pPr>
        <w:ind w:firstLine="720"/>
        <w:jc w:val="both"/>
        <w:rPr>
          <w:sz w:val="28"/>
          <w:szCs w:val="28"/>
        </w:rPr>
      </w:pPr>
      <w:r w:rsidRPr="007732FC">
        <w:rPr>
          <w:sz w:val="28"/>
          <w:szCs w:val="28"/>
        </w:rPr>
        <w:t>b) Quyết định thành lập Hội đồng tư vấn thẩm định hồ sơ (trường hợp áp dụng hình thức Hội đồng tư vấn);</w:t>
      </w:r>
    </w:p>
    <w:p w14:paraId="17187B2E" w14:textId="77777777" w:rsidR="00B7361D" w:rsidRPr="007732FC" w:rsidRDefault="00B7361D" w:rsidP="00B7361D">
      <w:pPr>
        <w:ind w:firstLine="720"/>
        <w:jc w:val="both"/>
        <w:rPr>
          <w:sz w:val="28"/>
          <w:szCs w:val="28"/>
        </w:rPr>
      </w:pPr>
      <w:r w:rsidRPr="007732FC">
        <w:rPr>
          <w:sz w:val="28"/>
          <w:szCs w:val="28"/>
        </w:rPr>
        <w:t>c) Phiếu đánh giá của thành viên Hội đồng tư vấn hoặc chuyên gia tư vấn độc lập;</w:t>
      </w:r>
    </w:p>
    <w:p w14:paraId="213A53D0" w14:textId="77777777" w:rsidR="00B7361D" w:rsidRPr="007732FC" w:rsidRDefault="00B7361D" w:rsidP="00B7361D">
      <w:pPr>
        <w:ind w:firstLine="720"/>
        <w:jc w:val="both"/>
        <w:rPr>
          <w:sz w:val="28"/>
          <w:szCs w:val="28"/>
        </w:rPr>
      </w:pPr>
      <w:r w:rsidRPr="007732FC">
        <w:rPr>
          <w:sz w:val="28"/>
          <w:szCs w:val="28"/>
        </w:rPr>
        <w:t>d) Các tài liệu có liên quan khác (nếu có).</w:t>
      </w:r>
    </w:p>
    <w:p w14:paraId="55AE2851" w14:textId="77777777" w:rsidR="00B7361D" w:rsidRPr="007732FC" w:rsidRDefault="00B7361D" w:rsidP="00B7361D">
      <w:pPr>
        <w:ind w:firstLine="720"/>
        <w:jc w:val="both"/>
        <w:rPr>
          <w:sz w:val="28"/>
          <w:szCs w:val="28"/>
        </w:rPr>
      </w:pPr>
      <w:r w:rsidRPr="007732FC">
        <w:rPr>
          <w:sz w:val="28"/>
          <w:szCs w:val="28"/>
        </w:rPr>
        <w:t>2. Hình thức thẩm định</w:t>
      </w:r>
    </w:p>
    <w:p w14:paraId="154D9424" w14:textId="77777777" w:rsidR="00B7361D" w:rsidRPr="007732FC" w:rsidRDefault="00B7361D" w:rsidP="00B7361D">
      <w:pPr>
        <w:ind w:firstLine="720"/>
        <w:jc w:val="both"/>
        <w:rPr>
          <w:sz w:val="28"/>
          <w:szCs w:val="28"/>
        </w:rPr>
      </w:pPr>
      <w:r w:rsidRPr="007732FC">
        <w:rPr>
          <w:sz w:val="28"/>
          <w:szCs w:val="28"/>
        </w:rPr>
        <w:t>Sở Khoa học và Công nghệ thực hiện việc thẩm định hồ sơ đề nghị hỗ trợ theo một trong các hình thức sau:</w:t>
      </w:r>
    </w:p>
    <w:p w14:paraId="5C38E9AA" w14:textId="77777777" w:rsidR="00B7361D" w:rsidRPr="007732FC" w:rsidRDefault="00B7361D" w:rsidP="00B7361D">
      <w:pPr>
        <w:ind w:firstLine="720"/>
        <w:jc w:val="both"/>
        <w:rPr>
          <w:sz w:val="28"/>
          <w:szCs w:val="28"/>
        </w:rPr>
      </w:pPr>
      <w:r w:rsidRPr="007732FC">
        <w:rPr>
          <w:sz w:val="28"/>
          <w:szCs w:val="28"/>
        </w:rPr>
        <w:t>a) Tự tổ chức thẩm định, đánh giá hồ sơ;</w:t>
      </w:r>
    </w:p>
    <w:p w14:paraId="0E690EA1" w14:textId="77777777" w:rsidR="00B7361D" w:rsidRPr="007732FC" w:rsidRDefault="00B7361D" w:rsidP="00B7361D">
      <w:pPr>
        <w:ind w:firstLine="720"/>
        <w:jc w:val="both"/>
        <w:rPr>
          <w:sz w:val="28"/>
          <w:szCs w:val="28"/>
        </w:rPr>
      </w:pPr>
      <w:r w:rsidRPr="007732FC">
        <w:rPr>
          <w:sz w:val="28"/>
          <w:szCs w:val="28"/>
        </w:rPr>
        <w:t>b) Thành lập Hội đồng tư vấn thẩm định hồ sơ;</w:t>
      </w:r>
    </w:p>
    <w:p w14:paraId="6F62F13B" w14:textId="77777777" w:rsidR="00B7361D" w:rsidRPr="007732FC" w:rsidRDefault="00B7361D" w:rsidP="00B7361D">
      <w:pPr>
        <w:ind w:firstLine="720"/>
        <w:jc w:val="both"/>
        <w:rPr>
          <w:sz w:val="28"/>
          <w:szCs w:val="28"/>
        </w:rPr>
      </w:pPr>
      <w:r w:rsidRPr="007732FC">
        <w:rPr>
          <w:sz w:val="28"/>
          <w:szCs w:val="28"/>
        </w:rPr>
        <w:t>c) Thuê chuyên gia tư vấn độc lập;</w:t>
      </w:r>
    </w:p>
    <w:p w14:paraId="41CD4DDC" w14:textId="77777777" w:rsidR="00B7361D" w:rsidRPr="007732FC" w:rsidRDefault="00B7361D" w:rsidP="00B7361D">
      <w:pPr>
        <w:ind w:firstLine="720"/>
        <w:jc w:val="both"/>
        <w:rPr>
          <w:sz w:val="28"/>
          <w:szCs w:val="28"/>
        </w:rPr>
      </w:pPr>
      <w:r w:rsidRPr="007732FC">
        <w:rPr>
          <w:sz w:val="28"/>
          <w:szCs w:val="28"/>
        </w:rPr>
        <w:t>d) Thuê tổ chức tư vấn độc lập.</w:t>
      </w:r>
    </w:p>
    <w:p w14:paraId="7C30BA46" w14:textId="77777777" w:rsidR="00B7361D" w:rsidRPr="007732FC" w:rsidRDefault="00B7361D" w:rsidP="00B7361D">
      <w:pPr>
        <w:ind w:firstLine="720"/>
        <w:jc w:val="both"/>
        <w:rPr>
          <w:sz w:val="28"/>
          <w:szCs w:val="28"/>
        </w:rPr>
      </w:pPr>
      <w:r w:rsidRPr="007732FC">
        <w:rPr>
          <w:sz w:val="28"/>
          <w:szCs w:val="28"/>
        </w:rPr>
        <w:lastRenderedPageBreak/>
        <w:t>Việc lựa chọn hình thức thẩm định do Giám đốc Sở Khoa học và Công nghệ quyết định căn cứ tính chất, quy mô, mức hỗ trợ đề nghị, mức độ phức tạp về công nghệ, tài chính, đầu tư và yêu cầu quản lý đối với từng hồ sơ.</w:t>
      </w:r>
    </w:p>
    <w:p w14:paraId="746708F6" w14:textId="77777777" w:rsidR="00B7361D" w:rsidRPr="007732FC" w:rsidRDefault="00B7361D" w:rsidP="00B7361D">
      <w:pPr>
        <w:tabs>
          <w:tab w:val="num" w:pos="720"/>
        </w:tabs>
        <w:ind w:firstLine="720"/>
        <w:jc w:val="both"/>
        <w:rPr>
          <w:sz w:val="28"/>
          <w:szCs w:val="28"/>
        </w:rPr>
      </w:pPr>
      <w:r w:rsidRPr="007732FC">
        <w:rPr>
          <w:sz w:val="28"/>
          <w:szCs w:val="28"/>
        </w:rPr>
        <w:t>3. Đối với hình thức tự tổ chức thẩm định hồ sơ, Sở Khoa học và Công nghệ sử dụng bộ máy, nhân lực và nguồn lực của mình để thực hiện đánh giá hồ sơ theo các điều kiện, tiêu chí quy định tại Nghị quyết và Quyết định này.</w:t>
      </w:r>
    </w:p>
    <w:p w14:paraId="2FCFB72F" w14:textId="77777777" w:rsidR="00B7361D" w:rsidRPr="007732FC" w:rsidRDefault="00B7361D" w:rsidP="00B7361D">
      <w:pPr>
        <w:tabs>
          <w:tab w:val="num" w:pos="720"/>
        </w:tabs>
        <w:ind w:firstLine="720"/>
        <w:jc w:val="both"/>
        <w:rPr>
          <w:sz w:val="28"/>
          <w:szCs w:val="28"/>
        </w:rPr>
      </w:pPr>
      <w:r w:rsidRPr="007732FC">
        <w:rPr>
          <w:sz w:val="28"/>
          <w:szCs w:val="28"/>
        </w:rPr>
        <w:t>4. Hội đồng tư vấn thẩm định:</w:t>
      </w:r>
    </w:p>
    <w:p w14:paraId="4EB35C9E" w14:textId="77777777" w:rsidR="00B7361D" w:rsidRPr="007732FC" w:rsidRDefault="00B7361D" w:rsidP="00B7361D">
      <w:pPr>
        <w:tabs>
          <w:tab w:val="num" w:pos="720"/>
        </w:tabs>
        <w:ind w:firstLine="720"/>
        <w:jc w:val="both"/>
        <w:rPr>
          <w:sz w:val="28"/>
          <w:szCs w:val="28"/>
        </w:rPr>
      </w:pPr>
      <w:r w:rsidRPr="007732FC">
        <w:rPr>
          <w:sz w:val="28"/>
          <w:szCs w:val="28"/>
        </w:rPr>
        <w:t>a) Giám đốc Sở Khoa học và Công nghệ quyết định thành lập Hội đồng. Hội đồng có số lượng thành viên là số lẻ, từ 07 đến 11 thành viên, bao gồm Chủ tịch Hội đồng, Phó Chủ tịch Hội đồng, tối thiểu 02 Ủy viên phản biện, các Ủy viên và Thư ký hành chính.</w:t>
      </w:r>
    </w:p>
    <w:p w14:paraId="51F4EB5F" w14:textId="77777777" w:rsidR="00B7361D" w:rsidRPr="007732FC" w:rsidRDefault="00B7361D" w:rsidP="00B7361D">
      <w:pPr>
        <w:tabs>
          <w:tab w:val="num" w:pos="720"/>
        </w:tabs>
        <w:ind w:firstLine="720"/>
        <w:jc w:val="both"/>
        <w:rPr>
          <w:sz w:val="28"/>
          <w:szCs w:val="28"/>
        </w:rPr>
      </w:pPr>
      <w:r w:rsidRPr="007732FC">
        <w:rPr>
          <w:sz w:val="28"/>
          <w:szCs w:val="28"/>
        </w:rPr>
        <w:t>Thành viên Hội đồng bao gồm các chuyên gia, nhà khoa học, chuyên gia tài chính, đầu tư, đại diện Sở Khoa học và Công nghệ, Quỹ Phát triển khoa học, công nghệ và đổi mới sáng tạo thành phố Hà Nội và các cơ quan quản lý nhà nước có liên quan.</w:t>
      </w:r>
    </w:p>
    <w:p w14:paraId="3BF66A69" w14:textId="77777777" w:rsidR="00B7361D" w:rsidRPr="007732FC" w:rsidRDefault="00B7361D" w:rsidP="00B7361D">
      <w:pPr>
        <w:tabs>
          <w:tab w:val="num" w:pos="720"/>
        </w:tabs>
        <w:ind w:firstLine="720"/>
        <w:jc w:val="both"/>
        <w:rPr>
          <w:sz w:val="28"/>
          <w:szCs w:val="28"/>
        </w:rPr>
      </w:pPr>
      <w:r w:rsidRPr="007732FC">
        <w:rPr>
          <w:sz w:val="28"/>
          <w:szCs w:val="28"/>
        </w:rPr>
        <w:t>Thành viên Hội đồng được lựa chọn theo nguyên tắc bảo đảm tính độc lập, khách quan; có năng lực, chuyên môn hoặc kinh nghiệm phù hợp với nội dung đề nghị hỗ trợ; không có lợi ích liên quan trực tiếp hoặc gián tiếp đến tổ chức đề nghị hỗ trợ; không đồng thời là người đại diện hoặc thành viên của tổ chức đề nghị hỗ trợ.</w:t>
      </w:r>
    </w:p>
    <w:p w14:paraId="775D223F" w14:textId="77777777" w:rsidR="00B7361D" w:rsidRPr="007732FC" w:rsidRDefault="00B7361D" w:rsidP="00B7361D">
      <w:pPr>
        <w:tabs>
          <w:tab w:val="num" w:pos="720"/>
        </w:tabs>
        <w:ind w:firstLine="720"/>
        <w:jc w:val="both"/>
        <w:rPr>
          <w:sz w:val="28"/>
          <w:szCs w:val="28"/>
        </w:rPr>
      </w:pPr>
      <w:r w:rsidRPr="007732FC">
        <w:rPr>
          <w:sz w:val="28"/>
          <w:szCs w:val="28"/>
        </w:rPr>
        <w:t>b) Tài liệu họp Hội đồng được gửi đến các thành viên Hội đồng ít nhất 05 ngày làm việc trước ngày họp.</w:t>
      </w:r>
    </w:p>
    <w:p w14:paraId="4AF7BE80" w14:textId="77777777" w:rsidR="00B7361D" w:rsidRPr="007732FC" w:rsidRDefault="00B7361D" w:rsidP="00B7361D">
      <w:pPr>
        <w:tabs>
          <w:tab w:val="num" w:pos="720"/>
        </w:tabs>
        <w:ind w:firstLine="720"/>
        <w:jc w:val="both"/>
        <w:rPr>
          <w:sz w:val="28"/>
          <w:szCs w:val="28"/>
        </w:rPr>
      </w:pPr>
      <w:r w:rsidRPr="007732FC">
        <w:rPr>
          <w:sz w:val="28"/>
          <w:szCs w:val="28"/>
        </w:rPr>
        <w:t>c) Nguyên tắc làm việc của Hội đồng:</w:t>
      </w:r>
    </w:p>
    <w:p w14:paraId="1D5418D5" w14:textId="77777777" w:rsidR="00B7361D" w:rsidRPr="007732FC" w:rsidRDefault="00B7361D" w:rsidP="00B7361D">
      <w:pPr>
        <w:tabs>
          <w:tab w:val="num" w:pos="720"/>
        </w:tabs>
        <w:ind w:firstLine="720"/>
        <w:jc w:val="both"/>
        <w:rPr>
          <w:sz w:val="28"/>
          <w:szCs w:val="28"/>
        </w:rPr>
      </w:pPr>
      <w:r w:rsidRPr="007732FC">
        <w:rPr>
          <w:sz w:val="28"/>
          <w:szCs w:val="28"/>
        </w:rPr>
        <w:t>Phiên họp Hội đồng phải có ít nhất hai phần ba (2/3) số thành viên tham dự; có Chủ tịch hoặc Phó Chủ tịch Hội đồng; có đủ 02 ý kiến phản biện và tối thiểu 01 Ủy viên phản biện tham dự phiên họp;</w:t>
      </w:r>
    </w:p>
    <w:p w14:paraId="3E495F2C" w14:textId="77777777" w:rsidR="00B7361D" w:rsidRPr="007732FC" w:rsidRDefault="00B7361D" w:rsidP="00B7361D">
      <w:pPr>
        <w:tabs>
          <w:tab w:val="num" w:pos="720"/>
        </w:tabs>
        <w:ind w:firstLine="720"/>
        <w:jc w:val="both"/>
        <w:rPr>
          <w:sz w:val="28"/>
          <w:szCs w:val="28"/>
        </w:rPr>
      </w:pPr>
      <w:r w:rsidRPr="007732FC">
        <w:rPr>
          <w:sz w:val="28"/>
          <w:szCs w:val="28"/>
        </w:rPr>
        <w:t>Hội đồng làm việc theo nguyên tắc tập trung dân chủ, khách quan, công bằng; thành viên Hội đồng chịu trách nhiệm cá nhân về ý kiến đánh giá và trách nhiệm tập thể về kết luận của Hội đồng;</w:t>
      </w:r>
    </w:p>
    <w:p w14:paraId="1FD4F2E1" w14:textId="77777777" w:rsidR="00B7361D" w:rsidRPr="007732FC" w:rsidRDefault="00B7361D" w:rsidP="00B7361D">
      <w:pPr>
        <w:tabs>
          <w:tab w:val="num" w:pos="720"/>
        </w:tabs>
        <w:ind w:firstLine="720"/>
        <w:jc w:val="both"/>
        <w:rPr>
          <w:sz w:val="28"/>
          <w:szCs w:val="28"/>
        </w:rPr>
      </w:pPr>
      <w:r w:rsidRPr="007732FC">
        <w:rPr>
          <w:sz w:val="28"/>
          <w:szCs w:val="28"/>
        </w:rPr>
        <w:t>Thành viên Hội đồng đánh giá hồ sơ bằng Phiếu đánh giá theo các tiêu chí quy định tại Nghị quyết và Quyết định này;</w:t>
      </w:r>
    </w:p>
    <w:p w14:paraId="477657B0" w14:textId="77777777" w:rsidR="00B7361D" w:rsidRPr="007732FC" w:rsidRDefault="00B7361D" w:rsidP="00B7361D">
      <w:pPr>
        <w:tabs>
          <w:tab w:val="num" w:pos="720"/>
        </w:tabs>
        <w:ind w:firstLine="720"/>
        <w:jc w:val="both"/>
        <w:rPr>
          <w:sz w:val="28"/>
          <w:szCs w:val="28"/>
        </w:rPr>
      </w:pPr>
      <w:r w:rsidRPr="007732FC">
        <w:rPr>
          <w:sz w:val="28"/>
          <w:szCs w:val="28"/>
        </w:rPr>
        <w:t>Hồ sơ được đề xuất hỗ trợ khi có trên ba phần tư (3/4) số thành viên tham dự đánh giá “Đồng ý” bằng hình thức biểu quyết trực tiếp hoặc bỏ phiếu kín;</w:t>
      </w:r>
    </w:p>
    <w:p w14:paraId="220ECC63" w14:textId="77777777" w:rsidR="00B7361D" w:rsidRPr="007732FC" w:rsidRDefault="00B7361D" w:rsidP="00B7361D">
      <w:pPr>
        <w:tabs>
          <w:tab w:val="num" w:pos="720"/>
        </w:tabs>
        <w:ind w:firstLine="720"/>
        <w:jc w:val="both"/>
        <w:rPr>
          <w:sz w:val="28"/>
          <w:szCs w:val="28"/>
        </w:rPr>
      </w:pPr>
      <w:r w:rsidRPr="007732FC">
        <w:rPr>
          <w:sz w:val="28"/>
          <w:szCs w:val="28"/>
        </w:rPr>
        <w:t>Thành viên Hội đồng và Thư ký hành chính có trách nhiệm bảo mật các thông tin liên quan đến hồ sơ và kết quả đánh giá.</w:t>
      </w:r>
    </w:p>
    <w:p w14:paraId="2CC3B673" w14:textId="77777777" w:rsidR="00B7361D" w:rsidRPr="007732FC" w:rsidRDefault="00B7361D" w:rsidP="00B7361D">
      <w:pPr>
        <w:tabs>
          <w:tab w:val="num" w:pos="720"/>
        </w:tabs>
        <w:ind w:firstLine="720"/>
        <w:jc w:val="both"/>
        <w:rPr>
          <w:sz w:val="28"/>
          <w:szCs w:val="28"/>
        </w:rPr>
      </w:pPr>
      <w:r w:rsidRPr="007732FC">
        <w:rPr>
          <w:sz w:val="28"/>
          <w:szCs w:val="28"/>
        </w:rPr>
        <w:t>d) Thư ký Hội đồng tổng hợp kết quả đánh giá, lập Biên bản họp Hội đồng. Biên bản họp phải thể hiện rõ: Kết quả đánh giá theo từng tiêu chí; Mức hỗ trợ đề xuất; Thời gian hỗ trợ; Các điều kiện hỗ trợ kèm theo (nếu có); Kết luận đồng ý hoặc không đồng ý hỗ trợ và lý do.</w:t>
      </w:r>
    </w:p>
    <w:p w14:paraId="6B3B345D" w14:textId="77777777" w:rsidR="00B7361D" w:rsidRPr="007732FC" w:rsidRDefault="00B7361D" w:rsidP="00B7361D">
      <w:pPr>
        <w:tabs>
          <w:tab w:val="num" w:pos="720"/>
        </w:tabs>
        <w:ind w:firstLine="720"/>
        <w:jc w:val="both"/>
        <w:rPr>
          <w:sz w:val="28"/>
          <w:szCs w:val="28"/>
        </w:rPr>
      </w:pPr>
      <w:r w:rsidRPr="007732FC">
        <w:rPr>
          <w:sz w:val="28"/>
          <w:szCs w:val="28"/>
        </w:rPr>
        <w:t>5. Thuê chuyên gia tư vấn độc lập:</w:t>
      </w:r>
    </w:p>
    <w:p w14:paraId="5954C4C7" w14:textId="77777777" w:rsidR="00B7361D" w:rsidRPr="007732FC" w:rsidRDefault="00B7361D" w:rsidP="00B7361D">
      <w:pPr>
        <w:tabs>
          <w:tab w:val="num" w:pos="720"/>
        </w:tabs>
        <w:ind w:firstLine="720"/>
        <w:jc w:val="both"/>
        <w:rPr>
          <w:sz w:val="28"/>
          <w:szCs w:val="28"/>
        </w:rPr>
      </w:pPr>
      <w:r w:rsidRPr="007732FC">
        <w:rPr>
          <w:sz w:val="28"/>
          <w:szCs w:val="28"/>
        </w:rPr>
        <w:t>a) Chuyên gia tư vấn độc lập phải đáp ứng các điều kiện đối với thành viên Hội đồng quy định tại điểm a khoản 4 Điều này;</w:t>
      </w:r>
    </w:p>
    <w:p w14:paraId="240DDCD6" w14:textId="77777777" w:rsidR="00B7361D" w:rsidRPr="007732FC" w:rsidRDefault="00B7361D" w:rsidP="00B7361D">
      <w:pPr>
        <w:tabs>
          <w:tab w:val="num" w:pos="720"/>
        </w:tabs>
        <w:ind w:firstLine="720"/>
        <w:jc w:val="both"/>
        <w:rPr>
          <w:sz w:val="28"/>
          <w:szCs w:val="28"/>
        </w:rPr>
      </w:pPr>
      <w:r w:rsidRPr="007732FC">
        <w:rPr>
          <w:sz w:val="28"/>
          <w:szCs w:val="28"/>
        </w:rPr>
        <w:t xml:space="preserve">b) Chuyên gia thực hiện đánh giá hồ sơ theo các tiêu chí quy định tại Điều 8 Quyết định này; bảo đảm khách quan, trung thực, độc lập; tuân thủ liêm chính </w:t>
      </w:r>
      <w:r w:rsidRPr="007732FC">
        <w:rPr>
          <w:sz w:val="28"/>
          <w:szCs w:val="28"/>
        </w:rPr>
        <w:lastRenderedPageBreak/>
        <w:t>khoa học và đạo đức nghề nghiệp; bảo mật thông tin và chịu trách nhiệm trước pháp luật về kết quả đánh giá;</w:t>
      </w:r>
    </w:p>
    <w:p w14:paraId="42DDCFB7" w14:textId="77777777" w:rsidR="00B7361D" w:rsidRPr="007732FC" w:rsidRDefault="00B7361D" w:rsidP="00B7361D">
      <w:pPr>
        <w:tabs>
          <w:tab w:val="num" w:pos="720"/>
        </w:tabs>
        <w:ind w:firstLine="720"/>
        <w:jc w:val="both"/>
        <w:rPr>
          <w:sz w:val="28"/>
          <w:szCs w:val="28"/>
        </w:rPr>
      </w:pPr>
      <w:r w:rsidRPr="007732FC">
        <w:rPr>
          <w:sz w:val="28"/>
          <w:szCs w:val="28"/>
        </w:rPr>
        <w:t>c) Chuyên gia có trách nhiệm đề xuất mức hỗ trợ, thời gian hỗ trợ, các điều kiện hỗ trợ và các nội dung liên quan khác theo yêu cầu của Sở Khoa học và Công nghệ; kết luận việc đồng ý hoặc không đồng ý hỗ trợ kèm theo lý do;</w:t>
      </w:r>
    </w:p>
    <w:p w14:paraId="52766E61" w14:textId="77777777" w:rsidR="00B7361D" w:rsidRPr="007732FC" w:rsidRDefault="00B7361D" w:rsidP="00B7361D">
      <w:pPr>
        <w:tabs>
          <w:tab w:val="num" w:pos="720"/>
        </w:tabs>
        <w:ind w:firstLine="720"/>
        <w:jc w:val="both"/>
        <w:rPr>
          <w:sz w:val="28"/>
          <w:szCs w:val="28"/>
        </w:rPr>
      </w:pPr>
      <w:r w:rsidRPr="007732FC">
        <w:rPr>
          <w:sz w:val="28"/>
          <w:szCs w:val="28"/>
        </w:rPr>
        <w:t>d) Kết quả thẩm định của chuyên gia được thể hiện bằng Phiếu đánh giá của chuyên gia tư vấn độc lập;</w:t>
      </w:r>
    </w:p>
    <w:p w14:paraId="24756358" w14:textId="77777777" w:rsidR="00B7361D" w:rsidRPr="007732FC" w:rsidRDefault="00B7361D" w:rsidP="00B7361D">
      <w:pPr>
        <w:tabs>
          <w:tab w:val="num" w:pos="720"/>
        </w:tabs>
        <w:ind w:firstLine="720"/>
        <w:jc w:val="both"/>
        <w:rPr>
          <w:sz w:val="28"/>
          <w:szCs w:val="28"/>
        </w:rPr>
      </w:pPr>
      <w:r w:rsidRPr="007732FC">
        <w:rPr>
          <w:sz w:val="28"/>
          <w:szCs w:val="28"/>
        </w:rPr>
        <w:t>đ) Việc thuê chuyên gia tư vấn độc lập và tiếp nhận kết quả đánh giá phải bảo đảm trong thời hạn thẩm định hồ sơ theo quy định của Quyết định này;</w:t>
      </w:r>
    </w:p>
    <w:p w14:paraId="4670F438" w14:textId="77777777" w:rsidR="00B7361D" w:rsidRPr="007732FC" w:rsidRDefault="00B7361D" w:rsidP="00B7361D">
      <w:pPr>
        <w:tabs>
          <w:tab w:val="num" w:pos="720"/>
        </w:tabs>
        <w:ind w:firstLine="720"/>
        <w:jc w:val="both"/>
        <w:rPr>
          <w:sz w:val="28"/>
          <w:szCs w:val="28"/>
        </w:rPr>
      </w:pPr>
      <w:r w:rsidRPr="007732FC">
        <w:rPr>
          <w:sz w:val="28"/>
          <w:szCs w:val="28"/>
        </w:rPr>
        <w:t>e) Mức chi thuê chuyên gia tư vấn độc lập thực hiện theo quy định tại Phụ lục Nghị quyết số 25/NQ-HĐND</w:t>
      </w:r>
    </w:p>
    <w:p w14:paraId="7655EC98" w14:textId="77777777" w:rsidR="00B7361D" w:rsidRPr="007732FC" w:rsidRDefault="00B7361D" w:rsidP="00B7361D">
      <w:pPr>
        <w:tabs>
          <w:tab w:val="num" w:pos="720"/>
        </w:tabs>
        <w:ind w:firstLine="720"/>
        <w:jc w:val="both"/>
        <w:rPr>
          <w:sz w:val="28"/>
          <w:szCs w:val="28"/>
        </w:rPr>
      </w:pPr>
      <w:r w:rsidRPr="007732FC">
        <w:rPr>
          <w:sz w:val="28"/>
          <w:szCs w:val="28"/>
        </w:rPr>
        <w:t>6. Quyết định thành lập Hội đồng tư vấn thẩm định; Phiếu đánh giá của thành viên Hội đồng; Phiếu đánh giá của chuyên gia tư vấn độc lập; Biên bản họp Hội đồng tư vấn thẩm định thực hiện theo các biểu mẫu do Giám đốc Sở Khoa học và Công nghệ ban hành.</w:t>
      </w:r>
    </w:p>
    <w:p w14:paraId="596284C5" w14:textId="77777777" w:rsidR="00B7361D" w:rsidRPr="007732FC" w:rsidRDefault="00B7361D" w:rsidP="00B7361D">
      <w:pPr>
        <w:tabs>
          <w:tab w:val="num" w:pos="720"/>
        </w:tabs>
        <w:ind w:firstLine="720"/>
        <w:jc w:val="both"/>
        <w:rPr>
          <w:sz w:val="28"/>
          <w:szCs w:val="28"/>
        </w:rPr>
      </w:pPr>
      <w:r w:rsidRPr="007732FC">
        <w:rPr>
          <w:sz w:val="28"/>
          <w:szCs w:val="28"/>
        </w:rPr>
        <w:t>7. Kết quả thẩm định là căn cứ để Sở Khoa học và Công nghệ lập báo cáo thẩm định, trình Ủy ban nhân dân Thành phố xem xét, quyết định hỗ trợ.</w:t>
      </w:r>
    </w:p>
    <w:p w14:paraId="338C55A8" w14:textId="77777777" w:rsidR="00B7361D" w:rsidRPr="007732FC" w:rsidRDefault="00B7361D" w:rsidP="00B7361D">
      <w:pPr>
        <w:ind w:firstLine="720"/>
        <w:rPr>
          <w:b/>
          <w:bCs/>
          <w:sz w:val="28"/>
          <w:szCs w:val="28"/>
        </w:rPr>
      </w:pPr>
      <w:r w:rsidRPr="007732FC">
        <w:rPr>
          <w:b/>
          <w:bCs/>
          <w:sz w:val="28"/>
          <w:szCs w:val="28"/>
        </w:rPr>
        <w:t>Điều 9. Kiểm tra, giám sát việc thực hiện hỗ trợ</w:t>
      </w:r>
    </w:p>
    <w:p w14:paraId="29BECA93" w14:textId="77777777" w:rsidR="00B7361D" w:rsidRPr="007732FC" w:rsidRDefault="00B7361D" w:rsidP="00B7361D">
      <w:pPr>
        <w:tabs>
          <w:tab w:val="num" w:pos="720"/>
        </w:tabs>
        <w:ind w:firstLine="720"/>
        <w:jc w:val="both"/>
        <w:rPr>
          <w:sz w:val="28"/>
          <w:szCs w:val="28"/>
        </w:rPr>
      </w:pPr>
      <w:r w:rsidRPr="007732FC">
        <w:rPr>
          <w:sz w:val="28"/>
          <w:szCs w:val="28"/>
        </w:rPr>
        <w:t>1. Mục đích kiểm tra, giám sát</w:t>
      </w:r>
    </w:p>
    <w:p w14:paraId="176E3A41" w14:textId="77777777" w:rsidR="00B7361D" w:rsidRPr="007732FC" w:rsidRDefault="00B7361D" w:rsidP="00B7361D">
      <w:pPr>
        <w:tabs>
          <w:tab w:val="num" w:pos="720"/>
        </w:tabs>
        <w:ind w:firstLine="720"/>
        <w:jc w:val="both"/>
        <w:rPr>
          <w:sz w:val="28"/>
          <w:szCs w:val="28"/>
        </w:rPr>
      </w:pPr>
      <w:r w:rsidRPr="007732FC">
        <w:rPr>
          <w:sz w:val="28"/>
          <w:szCs w:val="28"/>
        </w:rPr>
        <w:t>Việc kiểm tra, giám sát định kỳ và đột xuất nhằm đánh giá tiến độ, kết quả thực hiện các nội dung được hỗ trợ; mức độ hoàn thành các mục tiêu, chỉ tiêu, sản phẩm đầu ra và các cam kết theo Quyết định hỗ trợ, Hợp đồng hỗ trợ; bảo đảm việc sử dụng kinh phí hỗ trợ đúng mục đích, đúng đối tượng, đúng quy định và hiệu quả.</w:t>
      </w:r>
    </w:p>
    <w:p w14:paraId="7ABD82B6" w14:textId="77777777" w:rsidR="00B7361D" w:rsidRPr="007732FC" w:rsidRDefault="00B7361D" w:rsidP="00B7361D">
      <w:pPr>
        <w:tabs>
          <w:tab w:val="num" w:pos="720"/>
        </w:tabs>
        <w:ind w:firstLine="720"/>
        <w:jc w:val="both"/>
        <w:rPr>
          <w:sz w:val="28"/>
          <w:szCs w:val="28"/>
        </w:rPr>
      </w:pPr>
      <w:r w:rsidRPr="007732FC">
        <w:rPr>
          <w:sz w:val="28"/>
          <w:szCs w:val="28"/>
        </w:rPr>
        <w:t>Kết quả kiểm tra, giám sát là căn cứ để xem xét: Tiếp tục thực hiện hỗ trợ; Giải ngân kinh phí hỗ trợ; Điều chỉnh nội dung, tiến độ hoặc mức hỗ trợ; Tạm dừng hoặc chấm dứt hỗ trợ; Thu hồi toàn bộ hoặc một phần kinh phí hỗ trợ; Xem xét áp dụng cơ chế chấp nhận rủi ro; Các nội dung khác có liên quan.</w:t>
      </w:r>
    </w:p>
    <w:p w14:paraId="534C7BAC" w14:textId="77777777" w:rsidR="00B7361D" w:rsidRPr="007732FC" w:rsidRDefault="00B7361D" w:rsidP="00B7361D">
      <w:pPr>
        <w:tabs>
          <w:tab w:val="num" w:pos="720"/>
        </w:tabs>
        <w:ind w:firstLine="720"/>
        <w:jc w:val="both"/>
        <w:rPr>
          <w:sz w:val="28"/>
          <w:szCs w:val="28"/>
        </w:rPr>
      </w:pPr>
      <w:r w:rsidRPr="007732FC">
        <w:rPr>
          <w:sz w:val="28"/>
          <w:szCs w:val="28"/>
        </w:rPr>
        <w:t>2. Nội dung kiểm tra, giám sát</w:t>
      </w:r>
    </w:p>
    <w:p w14:paraId="3831638E" w14:textId="77777777" w:rsidR="00B7361D" w:rsidRPr="007732FC" w:rsidRDefault="00B7361D" w:rsidP="00B7361D">
      <w:pPr>
        <w:tabs>
          <w:tab w:val="num" w:pos="720"/>
        </w:tabs>
        <w:ind w:firstLine="720"/>
        <w:jc w:val="both"/>
        <w:rPr>
          <w:sz w:val="28"/>
          <w:szCs w:val="28"/>
        </w:rPr>
      </w:pPr>
      <w:r w:rsidRPr="007732FC">
        <w:rPr>
          <w:sz w:val="28"/>
          <w:szCs w:val="28"/>
        </w:rPr>
        <w:t>a) Tiến độ thực hiện các nội dung được hỗ trợ;</w:t>
      </w:r>
    </w:p>
    <w:p w14:paraId="59C511E8" w14:textId="77777777" w:rsidR="00B7361D" w:rsidRPr="007732FC" w:rsidRDefault="00B7361D" w:rsidP="00B7361D">
      <w:pPr>
        <w:tabs>
          <w:tab w:val="num" w:pos="720"/>
        </w:tabs>
        <w:ind w:firstLine="720"/>
        <w:jc w:val="both"/>
        <w:rPr>
          <w:sz w:val="28"/>
          <w:szCs w:val="28"/>
        </w:rPr>
      </w:pPr>
      <w:r w:rsidRPr="007732FC">
        <w:rPr>
          <w:sz w:val="28"/>
          <w:szCs w:val="28"/>
        </w:rPr>
        <w:t>b) Kết quả thực hiện các chỉ tiêu, sản phẩm đầu ra và các cam kết theo hồ sơ đề nghị hỗ trợ, Quyết định hỗ trợ và Hợp đồng hỗ trợ;</w:t>
      </w:r>
    </w:p>
    <w:p w14:paraId="784CCA85" w14:textId="77777777" w:rsidR="00B7361D" w:rsidRPr="007732FC" w:rsidRDefault="00B7361D" w:rsidP="00B7361D">
      <w:pPr>
        <w:tabs>
          <w:tab w:val="num" w:pos="720"/>
        </w:tabs>
        <w:ind w:firstLine="720"/>
        <w:jc w:val="both"/>
        <w:rPr>
          <w:sz w:val="28"/>
          <w:szCs w:val="28"/>
        </w:rPr>
      </w:pPr>
      <w:r w:rsidRPr="007732FC">
        <w:rPr>
          <w:sz w:val="28"/>
          <w:szCs w:val="28"/>
        </w:rPr>
        <w:t>c) Tình hình quản lý, sử dụng kinh phí hỗ trợ;</w:t>
      </w:r>
    </w:p>
    <w:p w14:paraId="350236F8" w14:textId="77777777" w:rsidR="00B7361D" w:rsidRPr="007732FC" w:rsidRDefault="00B7361D" w:rsidP="00B7361D">
      <w:pPr>
        <w:tabs>
          <w:tab w:val="num" w:pos="720"/>
        </w:tabs>
        <w:ind w:firstLine="720"/>
        <w:jc w:val="both"/>
        <w:rPr>
          <w:sz w:val="28"/>
          <w:szCs w:val="28"/>
        </w:rPr>
      </w:pPr>
      <w:r w:rsidRPr="007732FC">
        <w:rPr>
          <w:sz w:val="28"/>
          <w:szCs w:val="28"/>
        </w:rPr>
        <w:t>d) Tình hình vận hành, khai thác, duy trì hoạt động của hạ tầng được hỗ trợ;</w:t>
      </w:r>
    </w:p>
    <w:p w14:paraId="31039C3D" w14:textId="77777777" w:rsidR="00B7361D" w:rsidRPr="007732FC" w:rsidRDefault="00B7361D" w:rsidP="00B7361D">
      <w:pPr>
        <w:tabs>
          <w:tab w:val="num" w:pos="720"/>
        </w:tabs>
        <w:ind w:firstLine="720"/>
        <w:jc w:val="both"/>
        <w:rPr>
          <w:sz w:val="28"/>
          <w:szCs w:val="28"/>
        </w:rPr>
      </w:pPr>
      <w:r w:rsidRPr="007732FC">
        <w:rPr>
          <w:sz w:val="28"/>
          <w:szCs w:val="28"/>
        </w:rPr>
        <w:t>đ) Việc thực hiện nghĩa vụ báo cáo, công khai thông tin và các nghĩa vụ khác theo quy định;</w:t>
      </w:r>
    </w:p>
    <w:p w14:paraId="728DA952" w14:textId="77777777" w:rsidR="00B7361D" w:rsidRPr="007732FC" w:rsidRDefault="00B7361D" w:rsidP="00B7361D">
      <w:pPr>
        <w:tabs>
          <w:tab w:val="num" w:pos="720"/>
        </w:tabs>
        <w:ind w:firstLine="720"/>
        <w:jc w:val="both"/>
        <w:rPr>
          <w:sz w:val="28"/>
          <w:szCs w:val="28"/>
        </w:rPr>
      </w:pPr>
      <w:r w:rsidRPr="007732FC">
        <w:rPr>
          <w:sz w:val="28"/>
          <w:szCs w:val="28"/>
        </w:rPr>
        <w:t>e) Các nội dung khác có liên quan.</w:t>
      </w:r>
    </w:p>
    <w:p w14:paraId="3FA5B4D6" w14:textId="77777777" w:rsidR="00B7361D" w:rsidRPr="007732FC" w:rsidRDefault="00B7361D" w:rsidP="00B7361D">
      <w:pPr>
        <w:tabs>
          <w:tab w:val="num" w:pos="720"/>
        </w:tabs>
        <w:ind w:firstLine="720"/>
        <w:jc w:val="both"/>
        <w:rPr>
          <w:sz w:val="28"/>
          <w:szCs w:val="28"/>
        </w:rPr>
      </w:pPr>
      <w:r w:rsidRPr="007732FC">
        <w:rPr>
          <w:sz w:val="28"/>
          <w:szCs w:val="28"/>
        </w:rPr>
        <w:t>3. Thời điểm kiểm tra, giám sát</w:t>
      </w:r>
    </w:p>
    <w:p w14:paraId="53174DEF" w14:textId="77777777" w:rsidR="00B7361D" w:rsidRPr="007732FC" w:rsidRDefault="00B7361D" w:rsidP="00B7361D">
      <w:pPr>
        <w:tabs>
          <w:tab w:val="num" w:pos="720"/>
        </w:tabs>
        <w:ind w:firstLine="720"/>
        <w:jc w:val="both"/>
        <w:rPr>
          <w:sz w:val="28"/>
          <w:szCs w:val="28"/>
        </w:rPr>
      </w:pPr>
      <w:r w:rsidRPr="007732FC">
        <w:rPr>
          <w:sz w:val="28"/>
          <w:szCs w:val="28"/>
        </w:rPr>
        <w:t>a) Kiểm tra, giám sát định kỳ được thực hiện tối thiểu 01 lần trong năm hoặc theo các mốc tiến độ, kết quả đầu ra được quy định trong Hợp đồng hỗ trợ;</w:t>
      </w:r>
    </w:p>
    <w:p w14:paraId="40159BA5" w14:textId="77777777" w:rsidR="00B7361D" w:rsidRPr="007732FC" w:rsidRDefault="00B7361D" w:rsidP="00B7361D">
      <w:pPr>
        <w:tabs>
          <w:tab w:val="num" w:pos="720"/>
        </w:tabs>
        <w:ind w:firstLine="720"/>
        <w:jc w:val="both"/>
        <w:rPr>
          <w:sz w:val="28"/>
          <w:szCs w:val="28"/>
        </w:rPr>
      </w:pPr>
      <w:r w:rsidRPr="007732FC">
        <w:rPr>
          <w:sz w:val="28"/>
          <w:szCs w:val="28"/>
        </w:rPr>
        <w:t>b) Kiểm tra, giám sát đột xuất được thực hiện khi có yêu cầu của cơ quan có thẩm quyền hoặc khi phát hiện dấu hiệu vi phạm.</w:t>
      </w:r>
    </w:p>
    <w:p w14:paraId="1800F045" w14:textId="77777777" w:rsidR="00B7361D" w:rsidRPr="007732FC" w:rsidRDefault="00B7361D" w:rsidP="00B7361D">
      <w:pPr>
        <w:tabs>
          <w:tab w:val="num" w:pos="720"/>
        </w:tabs>
        <w:ind w:firstLine="720"/>
        <w:jc w:val="both"/>
        <w:rPr>
          <w:sz w:val="28"/>
          <w:szCs w:val="28"/>
        </w:rPr>
      </w:pPr>
      <w:r w:rsidRPr="007732FC">
        <w:rPr>
          <w:sz w:val="28"/>
          <w:szCs w:val="28"/>
        </w:rPr>
        <w:t>4. Hồ sơ phục vụ kiểm tra, giám sát</w:t>
      </w:r>
    </w:p>
    <w:p w14:paraId="770E4D0C" w14:textId="77777777" w:rsidR="00B7361D" w:rsidRPr="007732FC" w:rsidRDefault="00B7361D" w:rsidP="00B7361D">
      <w:pPr>
        <w:tabs>
          <w:tab w:val="num" w:pos="720"/>
        </w:tabs>
        <w:ind w:firstLine="720"/>
        <w:jc w:val="both"/>
        <w:rPr>
          <w:sz w:val="28"/>
          <w:szCs w:val="28"/>
        </w:rPr>
      </w:pPr>
      <w:r w:rsidRPr="007732FC">
        <w:rPr>
          <w:sz w:val="28"/>
          <w:szCs w:val="28"/>
        </w:rPr>
        <w:t>a) Quyết định hỗ trợ của Ủy ban nhân dân Thành phố;</w:t>
      </w:r>
    </w:p>
    <w:p w14:paraId="7AAEB839" w14:textId="77777777" w:rsidR="00B7361D" w:rsidRPr="007732FC" w:rsidRDefault="00B7361D" w:rsidP="00B7361D">
      <w:pPr>
        <w:tabs>
          <w:tab w:val="num" w:pos="720"/>
        </w:tabs>
        <w:ind w:firstLine="720"/>
        <w:jc w:val="both"/>
        <w:rPr>
          <w:sz w:val="28"/>
          <w:szCs w:val="28"/>
        </w:rPr>
      </w:pPr>
      <w:r w:rsidRPr="007732FC">
        <w:rPr>
          <w:sz w:val="28"/>
          <w:szCs w:val="28"/>
        </w:rPr>
        <w:lastRenderedPageBreak/>
        <w:t>b) Hợp đồng hỗ trợ;</w:t>
      </w:r>
    </w:p>
    <w:p w14:paraId="1BDE4E15" w14:textId="77777777" w:rsidR="00B7361D" w:rsidRPr="007732FC" w:rsidRDefault="00B7361D" w:rsidP="00B7361D">
      <w:pPr>
        <w:tabs>
          <w:tab w:val="num" w:pos="720"/>
        </w:tabs>
        <w:ind w:firstLine="720"/>
        <w:jc w:val="both"/>
        <w:rPr>
          <w:sz w:val="28"/>
          <w:szCs w:val="28"/>
        </w:rPr>
      </w:pPr>
      <w:r w:rsidRPr="007732FC">
        <w:rPr>
          <w:sz w:val="28"/>
          <w:szCs w:val="28"/>
        </w:rPr>
        <w:t>c) Báo cáo tình hình thực hiện nội dung hỗ trợ;</w:t>
      </w:r>
    </w:p>
    <w:p w14:paraId="3A663A58" w14:textId="77777777" w:rsidR="00B7361D" w:rsidRPr="007732FC" w:rsidRDefault="00B7361D" w:rsidP="00B7361D">
      <w:pPr>
        <w:tabs>
          <w:tab w:val="num" w:pos="720"/>
        </w:tabs>
        <w:ind w:firstLine="720"/>
        <w:jc w:val="both"/>
        <w:rPr>
          <w:sz w:val="28"/>
          <w:szCs w:val="28"/>
        </w:rPr>
      </w:pPr>
      <w:r w:rsidRPr="007732FC">
        <w:rPr>
          <w:sz w:val="28"/>
          <w:szCs w:val="28"/>
        </w:rPr>
        <w:t>d) Hồ sơ, tài liệu chứng minh kết quả thực hiện;</w:t>
      </w:r>
    </w:p>
    <w:p w14:paraId="7ED91D14" w14:textId="77777777" w:rsidR="00B7361D" w:rsidRPr="007732FC" w:rsidRDefault="00B7361D" w:rsidP="00B7361D">
      <w:pPr>
        <w:tabs>
          <w:tab w:val="num" w:pos="720"/>
        </w:tabs>
        <w:ind w:firstLine="720"/>
        <w:jc w:val="both"/>
        <w:rPr>
          <w:sz w:val="28"/>
          <w:szCs w:val="28"/>
        </w:rPr>
      </w:pPr>
      <w:r w:rsidRPr="007732FC">
        <w:rPr>
          <w:sz w:val="28"/>
          <w:szCs w:val="28"/>
        </w:rPr>
        <w:t>đ) Hồ sơ giải ngân, chứng từ, hóa đơn và các tài liệu liên quan đến việc sử dụng kinh phí hỗ trợ (nếu có);</w:t>
      </w:r>
    </w:p>
    <w:p w14:paraId="6A3D83AC" w14:textId="77777777" w:rsidR="00B7361D" w:rsidRPr="007732FC" w:rsidRDefault="00B7361D" w:rsidP="00B7361D">
      <w:pPr>
        <w:tabs>
          <w:tab w:val="num" w:pos="720"/>
        </w:tabs>
        <w:ind w:firstLine="720"/>
        <w:jc w:val="both"/>
        <w:rPr>
          <w:sz w:val="28"/>
          <w:szCs w:val="28"/>
        </w:rPr>
      </w:pPr>
      <w:r w:rsidRPr="007732FC">
        <w:rPr>
          <w:sz w:val="28"/>
          <w:szCs w:val="28"/>
        </w:rPr>
        <w:t>e) Các tài liệu khác có liên quan.</w:t>
      </w:r>
    </w:p>
    <w:p w14:paraId="54F13D9E" w14:textId="77777777" w:rsidR="00B7361D" w:rsidRPr="007732FC" w:rsidRDefault="00B7361D" w:rsidP="00B7361D">
      <w:pPr>
        <w:tabs>
          <w:tab w:val="num" w:pos="720"/>
        </w:tabs>
        <w:ind w:firstLine="720"/>
        <w:jc w:val="both"/>
        <w:rPr>
          <w:sz w:val="28"/>
          <w:szCs w:val="28"/>
        </w:rPr>
      </w:pPr>
      <w:r w:rsidRPr="007732FC">
        <w:rPr>
          <w:sz w:val="28"/>
          <w:szCs w:val="28"/>
        </w:rPr>
        <w:t>5. Trình tự thực hiện</w:t>
      </w:r>
    </w:p>
    <w:p w14:paraId="45D5B1F6" w14:textId="77777777" w:rsidR="00B7361D" w:rsidRPr="007732FC" w:rsidRDefault="00B7361D" w:rsidP="00B7361D">
      <w:pPr>
        <w:tabs>
          <w:tab w:val="num" w:pos="720"/>
        </w:tabs>
        <w:ind w:firstLine="720"/>
        <w:jc w:val="both"/>
        <w:rPr>
          <w:sz w:val="28"/>
          <w:szCs w:val="28"/>
        </w:rPr>
      </w:pPr>
      <w:r w:rsidRPr="007732FC">
        <w:rPr>
          <w:sz w:val="28"/>
          <w:szCs w:val="28"/>
        </w:rPr>
        <w:t>a) Theo các mốc tiến độ trong Hợp đồng hỗ trợ hoặc theo yêu cầu của Quỹ, tổ chức được hỗ trợ gửi hồ sơ phục vụ kiểm tra, giám sát;</w:t>
      </w:r>
    </w:p>
    <w:p w14:paraId="321902DC" w14:textId="77777777" w:rsidR="00B7361D" w:rsidRPr="007732FC" w:rsidRDefault="00B7361D" w:rsidP="00B7361D">
      <w:pPr>
        <w:tabs>
          <w:tab w:val="num" w:pos="720"/>
        </w:tabs>
        <w:ind w:firstLine="720"/>
        <w:jc w:val="both"/>
        <w:rPr>
          <w:sz w:val="28"/>
          <w:szCs w:val="28"/>
        </w:rPr>
      </w:pPr>
      <w:r w:rsidRPr="007732FC">
        <w:rPr>
          <w:sz w:val="28"/>
          <w:szCs w:val="28"/>
        </w:rPr>
        <w:t>b) Trong thời hạn 05 ngày làm việc kể từ ngày tiếp nhận hồ sơ, Quỹ kiểm tra tính đầy đủ, hợp lệ của hồ sơ;</w:t>
      </w:r>
    </w:p>
    <w:p w14:paraId="048F7942" w14:textId="77777777" w:rsidR="00B7361D" w:rsidRPr="007732FC" w:rsidRDefault="00B7361D" w:rsidP="00B7361D">
      <w:pPr>
        <w:tabs>
          <w:tab w:val="num" w:pos="720"/>
        </w:tabs>
        <w:ind w:firstLine="720"/>
        <w:jc w:val="both"/>
        <w:rPr>
          <w:sz w:val="28"/>
          <w:szCs w:val="28"/>
        </w:rPr>
      </w:pPr>
      <w:r w:rsidRPr="007732FC">
        <w:rPr>
          <w:sz w:val="28"/>
          <w:szCs w:val="28"/>
        </w:rPr>
        <w:t>c) Trong thời hạn 15 ngày làm việc kể từ ngày nhận đủ hồ sơ hợp lệ, Quỹ tổ chức kiểm tra, giám sát theo một trong các hình thức quy định tại khoản 6 Điều này.</w:t>
      </w:r>
    </w:p>
    <w:p w14:paraId="0F2B8975" w14:textId="77777777" w:rsidR="00B7361D" w:rsidRPr="007732FC" w:rsidRDefault="00B7361D" w:rsidP="00B7361D">
      <w:pPr>
        <w:tabs>
          <w:tab w:val="num" w:pos="720"/>
        </w:tabs>
        <w:ind w:firstLine="720"/>
        <w:jc w:val="both"/>
        <w:rPr>
          <w:sz w:val="28"/>
          <w:szCs w:val="28"/>
        </w:rPr>
      </w:pPr>
      <w:r w:rsidRPr="007732FC">
        <w:rPr>
          <w:sz w:val="28"/>
          <w:szCs w:val="28"/>
        </w:rPr>
        <w:t>6. Việc kiểm tra, giám sát được thực hiện theo một trong các hình thức sau:</w:t>
      </w:r>
    </w:p>
    <w:p w14:paraId="144514FD" w14:textId="77777777" w:rsidR="00B7361D" w:rsidRPr="007732FC" w:rsidRDefault="00B7361D" w:rsidP="00B7361D">
      <w:pPr>
        <w:tabs>
          <w:tab w:val="num" w:pos="720"/>
        </w:tabs>
        <w:ind w:firstLine="720"/>
        <w:jc w:val="both"/>
        <w:rPr>
          <w:sz w:val="28"/>
          <w:szCs w:val="28"/>
        </w:rPr>
      </w:pPr>
      <w:r w:rsidRPr="007732FC">
        <w:rPr>
          <w:sz w:val="28"/>
          <w:szCs w:val="28"/>
        </w:rPr>
        <w:t>a) Tự tổ chức kiểm tra, đánh giá;</w:t>
      </w:r>
    </w:p>
    <w:p w14:paraId="3942EC53" w14:textId="77777777" w:rsidR="00B7361D" w:rsidRPr="007732FC" w:rsidRDefault="00B7361D" w:rsidP="00B7361D">
      <w:pPr>
        <w:tabs>
          <w:tab w:val="num" w:pos="720"/>
        </w:tabs>
        <w:ind w:firstLine="720"/>
        <w:jc w:val="both"/>
        <w:rPr>
          <w:sz w:val="28"/>
          <w:szCs w:val="28"/>
        </w:rPr>
      </w:pPr>
      <w:r w:rsidRPr="007732FC">
        <w:rPr>
          <w:sz w:val="28"/>
          <w:szCs w:val="28"/>
        </w:rPr>
        <w:t>b) Thành lập Hội đồng tư vấn;</w:t>
      </w:r>
    </w:p>
    <w:p w14:paraId="577111C1" w14:textId="77777777" w:rsidR="00B7361D" w:rsidRPr="007732FC" w:rsidRDefault="00B7361D" w:rsidP="00B7361D">
      <w:pPr>
        <w:tabs>
          <w:tab w:val="num" w:pos="720"/>
        </w:tabs>
        <w:ind w:firstLine="720"/>
        <w:jc w:val="both"/>
        <w:rPr>
          <w:sz w:val="28"/>
          <w:szCs w:val="28"/>
        </w:rPr>
      </w:pPr>
      <w:r w:rsidRPr="007732FC">
        <w:rPr>
          <w:sz w:val="28"/>
          <w:szCs w:val="28"/>
        </w:rPr>
        <w:t>c) Thuê chuyên gia tư vấn độc lập;</w:t>
      </w:r>
    </w:p>
    <w:p w14:paraId="27C2FEA5" w14:textId="77777777" w:rsidR="00B7361D" w:rsidRPr="007732FC" w:rsidRDefault="00B7361D" w:rsidP="00B7361D">
      <w:pPr>
        <w:tabs>
          <w:tab w:val="num" w:pos="720"/>
        </w:tabs>
        <w:ind w:firstLine="720"/>
        <w:jc w:val="both"/>
        <w:rPr>
          <w:sz w:val="28"/>
          <w:szCs w:val="28"/>
        </w:rPr>
      </w:pPr>
      <w:r w:rsidRPr="007732FC">
        <w:rPr>
          <w:sz w:val="28"/>
          <w:szCs w:val="28"/>
        </w:rPr>
        <w:t>d) Thuê tổ chức tư vấn độc lập.</w:t>
      </w:r>
    </w:p>
    <w:p w14:paraId="7EAFB822" w14:textId="77777777" w:rsidR="00B7361D" w:rsidRPr="007732FC" w:rsidRDefault="00B7361D" w:rsidP="00B7361D">
      <w:pPr>
        <w:tabs>
          <w:tab w:val="num" w:pos="720"/>
        </w:tabs>
        <w:ind w:firstLine="720"/>
        <w:jc w:val="both"/>
        <w:rPr>
          <w:sz w:val="28"/>
          <w:szCs w:val="28"/>
        </w:rPr>
      </w:pPr>
      <w:r w:rsidRPr="007732FC">
        <w:rPr>
          <w:sz w:val="28"/>
          <w:szCs w:val="28"/>
        </w:rPr>
        <w:t>Việc lựa chọn hình thức kiểm tra, giám sát do Quỹ quyết định căn cứ tính chất, quy mô, mức hỗ trợ và yêu cầu quản lý đối với từng trường hợp.</w:t>
      </w:r>
    </w:p>
    <w:p w14:paraId="3637F965" w14:textId="77777777" w:rsidR="00B7361D" w:rsidRPr="007732FC" w:rsidRDefault="00B7361D" w:rsidP="00B7361D">
      <w:pPr>
        <w:tabs>
          <w:tab w:val="num" w:pos="720"/>
        </w:tabs>
        <w:ind w:firstLine="720"/>
        <w:jc w:val="both"/>
        <w:rPr>
          <w:sz w:val="28"/>
          <w:szCs w:val="28"/>
        </w:rPr>
      </w:pPr>
      <w:r w:rsidRPr="007732FC">
        <w:rPr>
          <w:sz w:val="28"/>
          <w:szCs w:val="28"/>
        </w:rPr>
        <w:t>7. Việc thành lập, tổ chức và hoạt động của Hội đồng tư vấn; điều kiện đối với chuyên gia tư vấn độc lập; điều kiện đối với tổ chức tư vấn độc lập thực hiện tương tự quy định về Hội đồng tư vấn thẩm định tại Điều 8.</w:t>
      </w:r>
    </w:p>
    <w:p w14:paraId="1C677A13" w14:textId="77777777" w:rsidR="00B7361D" w:rsidRPr="007732FC" w:rsidRDefault="00B7361D" w:rsidP="00B7361D">
      <w:pPr>
        <w:tabs>
          <w:tab w:val="num" w:pos="720"/>
        </w:tabs>
        <w:ind w:firstLine="720"/>
        <w:jc w:val="both"/>
        <w:rPr>
          <w:sz w:val="28"/>
          <w:szCs w:val="28"/>
        </w:rPr>
      </w:pPr>
      <w:r w:rsidRPr="007732FC">
        <w:rPr>
          <w:sz w:val="28"/>
          <w:szCs w:val="28"/>
        </w:rPr>
        <w:t>8. Kết quả kiểm tra, giám sát được lập thành Biên bản kiểm tra, Biên bản họp Hội đồng tư vấn, Phiếu đánh giá của chuyên gia tư vấn độc lập là căn cứ để thực hiện các nội dung quy định tại khoản 1 Điều này.</w:t>
      </w:r>
    </w:p>
    <w:p w14:paraId="48C2F156" w14:textId="77777777" w:rsidR="00B7361D" w:rsidRPr="007732FC" w:rsidRDefault="00B7361D" w:rsidP="00B7361D">
      <w:pPr>
        <w:tabs>
          <w:tab w:val="num" w:pos="720"/>
        </w:tabs>
        <w:ind w:firstLine="720"/>
        <w:jc w:val="both"/>
        <w:rPr>
          <w:b/>
          <w:bCs/>
          <w:sz w:val="28"/>
          <w:szCs w:val="28"/>
        </w:rPr>
      </w:pPr>
      <w:r w:rsidRPr="007732FC">
        <w:rPr>
          <w:b/>
          <w:bCs/>
          <w:sz w:val="28"/>
          <w:szCs w:val="28"/>
        </w:rPr>
        <w:t>Điều 10. Đánh giá, nghiệm thu kết quả thực hiện hỗ trợ</w:t>
      </w:r>
    </w:p>
    <w:p w14:paraId="79B14030" w14:textId="77777777" w:rsidR="00B7361D" w:rsidRPr="007732FC" w:rsidRDefault="00B7361D" w:rsidP="00B7361D">
      <w:pPr>
        <w:tabs>
          <w:tab w:val="num" w:pos="720"/>
        </w:tabs>
        <w:ind w:firstLine="720"/>
        <w:jc w:val="both"/>
        <w:rPr>
          <w:sz w:val="28"/>
          <w:szCs w:val="28"/>
        </w:rPr>
      </w:pPr>
      <w:r w:rsidRPr="007732FC">
        <w:rPr>
          <w:sz w:val="28"/>
          <w:szCs w:val="28"/>
        </w:rPr>
        <w:t>1. Sau khi hoàn thành nội dung hỗ trợ hoặc kết thúc kỳ hỗ trợ, tổ chức được hỗ trợ có trách nhiệm gửi hồ sơ đề nghị nghiệm thu tới Quỹ.</w:t>
      </w:r>
    </w:p>
    <w:p w14:paraId="1FF86A60" w14:textId="77777777" w:rsidR="00B7361D" w:rsidRPr="007732FC" w:rsidRDefault="00B7361D" w:rsidP="00B7361D">
      <w:pPr>
        <w:tabs>
          <w:tab w:val="num" w:pos="720"/>
        </w:tabs>
        <w:ind w:firstLine="720"/>
        <w:jc w:val="both"/>
        <w:rPr>
          <w:sz w:val="28"/>
          <w:szCs w:val="28"/>
        </w:rPr>
      </w:pPr>
      <w:r w:rsidRPr="007732FC">
        <w:rPr>
          <w:sz w:val="28"/>
          <w:szCs w:val="28"/>
        </w:rPr>
        <w:t>Hồ sơ đề nghị nghiệm thu gồm:</w:t>
      </w:r>
    </w:p>
    <w:p w14:paraId="18159EF2" w14:textId="77777777" w:rsidR="00B7361D" w:rsidRPr="007732FC" w:rsidRDefault="00B7361D" w:rsidP="00B7361D">
      <w:pPr>
        <w:tabs>
          <w:tab w:val="num" w:pos="720"/>
        </w:tabs>
        <w:ind w:firstLine="720"/>
        <w:jc w:val="both"/>
        <w:rPr>
          <w:sz w:val="28"/>
          <w:szCs w:val="28"/>
        </w:rPr>
      </w:pPr>
      <w:r w:rsidRPr="007732FC">
        <w:rPr>
          <w:sz w:val="28"/>
          <w:szCs w:val="28"/>
        </w:rPr>
        <w:t>a) Văn bản đề nghị nghiệm thu;</w:t>
      </w:r>
    </w:p>
    <w:p w14:paraId="107F7AFD" w14:textId="77777777" w:rsidR="00B7361D" w:rsidRPr="007732FC" w:rsidRDefault="00B7361D" w:rsidP="00B7361D">
      <w:pPr>
        <w:tabs>
          <w:tab w:val="num" w:pos="720"/>
        </w:tabs>
        <w:ind w:firstLine="720"/>
        <w:jc w:val="both"/>
        <w:rPr>
          <w:sz w:val="28"/>
          <w:szCs w:val="28"/>
        </w:rPr>
      </w:pPr>
      <w:r w:rsidRPr="007732FC">
        <w:rPr>
          <w:sz w:val="28"/>
          <w:szCs w:val="28"/>
        </w:rPr>
        <w:t>b) Báo cáo kết quả thực hiện nội dung hỗ trợ;</w:t>
      </w:r>
    </w:p>
    <w:p w14:paraId="059E03EC" w14:textId="77777777" w:rsidR="00B7361D" w:rsidRPr="007732FC" w:rsidRDefault="00B7361D" w:rsidP="00B7361D">
      <w:pPr>
        <w:tabs>
          <w:tab w:val="num" w:pos="720"/>
        </w:tabs>
        <w:ind w:firstLine="720"/>
        <w:jc w:val="both"/>
        <w:rPr>
          <w:sz w:val="28"/>
          <w:szCs w:val="28"/>
        </w:rPr>
      </w:pPr>
      <w:r w:rsidRPr="007732FC">
        <w:rPr>
          <w:sz w:val="28"/>
          <w:szCs w:val="28"/>
        </w:rPr>
        <w:t>c) Hồ sơ, tài liệu chứng minh kết quả thực hiện;</w:t>
      </w:r>
    </w:p>
    <w:p w14:paraId="1A091734" w14:textId="77777777" w:rsidR="00B7361D" w:rsidRPr="007732FC" w:rsidRDefault="00B7361D" w:rsidP="00B7361D">
      <w:pPr>
        <w:tabs>
          <w:tab w:val="num" w:pos="720"/>
        </w:tabs>
        <w:ind w:firstLine="720"/>
        <w:jc w:val="both"/>
        <w:rPr>
          <w:sz w:val="28"/>
          <w:szCs w:val="28"/>
        </w:rPr>
      </w:pPr>
      <w:r w:rsidRPr="007732FC">
        <w:rPr>
          <w:sz w:val="28"/>
          <w:szCs w:val="28"/>
        </w:rPr>
        <w:t>d) Báo cáo quyết toán kinh phí (nếu có);</w:t>
      </w:r>
    </w:p>
    <w:p w14:paraId="69CBEEA5" w14:textId="77777777" w:rsidR="00B7361D" w:rsidRPr="007732FC" w:rsidRDefault="00B7361D" w:rsidP="00B7361D">
      <w:pPr>
        <w:tabs>
          <w:tab w:val="num" w:pos="720"/>
        </w:tabs>
        <w:ind w:firstLine="720"/>
        <w:jc w:val="both"/>
        <w:rPr>
          <w:sz w:val="28"/>
          <w:szCs w:val="28"/>
        </w:rPr>
      </w:pPr>
      <w:r w:rsidRPr="007732FC">
        <w:rPr>
          <w:sz w:val="28"/>
          <w:szCs w:val="28"/>
        </w:rPr>
        <w:t>đ) Các tài liệu khác có liên quan.</w:t>
      </w:r>
    </w:p>
    <w:p w14:paraId="4F8F1817" w14:textId="77777777" w:rsidR="00B7361D" w:rsidRPr="007732FC" w:rsidRDefault="00B7361D" w:rsidP="00B7361D">
      <w:pPr>
        <w:ind w:firstLine="720"/>
        <w:jc w:val="both"/>
        <w:rPr>
          <w:sz w:val="28"/>
          <w:szCs w:val="28"/>
        </w:rPr>
      </w:pPr>
      <w:r w:rsidRPr="007732FC">
        <w:rPr>
          <w:sz w:val="28"/>
          <w:szCs w:val="28"/>
        </w:rPr>
        <w:t>2. Trong thời hạn 05 ngày làm việc kể từ ngày tiếp nhận hồ sơ, Quỹ kiểm tra tính đầy đủ, hợp lệ của hồ sơ. Trường hợp hồ sơ chưa đầy đủ hoặc chưa hợp lệ, Quỹ thông báo bằng văn bản hoặc trên môi trường điện tử để tổ chức được hỗ trợ hoàn thiện hồ sơ.</w:t>
      </w:r>
    </w:p>
    <w:p w14:paraId="3F9C16A1" w14:textId="77777777" w:rsidR="00B7361D" w:rsidRPr="007732FC" w:rsidRDefault="00B7361D" w:rsidP="00B7361D">
      <w:pPr>
        <w:ind w:firstLine="720"/>
        <w:jc w:val="both"/>
        <w:rPr>
          <w:sz w:val="28"/>
          <w:szCs w:val="28"/>
        </w:rPr>
      </w:pPr>
      <w:r w:rsidRPr="007732FC">
        <w:rPr>
          <w:sz w:val="28"/>
          <w:szCs w:val="28"/>
        </w:rPr>
        <w:t>3. Trong thời hạn 20 ngày làm việc kể từ ngày nhận đủ hồ sơ hợp lệ, Quỹ tổ chức đánh giá, nghiệm thu theo một trong các hình thức sau:</w:t>
      </w:r>
    </w:p>
    <w:p w14:paraId="621CE405" w14:textId="77777777" w:rsidR="00B7361D" w:rsidRPr="007732FC" w:rsidRDefault="00B7361D" w:rsidP="00B7361D">
      <w:pPr>
        <w:tabs>
          <w:tab w:val="num" w:pos="720"/>
        </w:tabs>
        <w:ind w:firstLine="720"/>
        <w:jc w:val="both"/>
        <w:rPr>
          <w:sz w:val="28"/>
          <w:szCs w:val="28"/>
        </w:rPr>
      </w:pPr>
      <w:r w:rsidRPr="007732FC">
        <w:rPr>
          <w:sz w:val="28"/>
          <w:szCs w:val="28"/>
        </w:rPr>
        <w:t>a) Quỹ tự tổ chức đánh giá, nghiệm thu;</w:t>
      </w:r>
    </w:p>
    <w:p w14:paraId="0964833D" w14:textId="77777777" w:rsidR="00B7361D" w:rsidRPr="007732FC" w:rsidRDefault="00B7361D" w:rsidP="00B7361D">
      <w:pPr>
        <w:tabs>
          <w:tab w:val="num" w:pos="720"/>
        </w:tabs>
        <w:ind w:firstLine="720"/>
        <w:jc w:val="both"/>
        <w:rPr>
          <w:sz w:val="28"/>
          <w:szCs w:val="28"/>
        </w:rPr>
      </w:pPr>
      <w:r w:rsidRPr="007732FC">
        <w:rPr>
          <w:sz w:val="28"/>
          <w:szCs w:val="28"/>
        </w:rPr>
        <w:t>b) Thành lập Hội đồng tư vấn đánh giá, nghiệm thu;</w:t>
      </w:r>
    </w:p>
    <w:p w14:paraId="700B7274" w14:textId="77777777" w:rsidR="00B7361D" w:rsidRPr="007732FC" w:rsidRDefault="00B7361D" w:rsidP="00B7361D">
      <w:pPr>
        <w:tabs>
          <w:tab w:val="num" w:pos="720"/>
        </w:tabs>
        <w:ind w:firstLine="720"/>
        <w:jc w:val="both"/>
        <w:rPr>
          <w:sz w:val="28"/>
          <w:szCs w:val="28"/>
        </w:rPr>
      </w:pPr>
      <w:r w:rsidRPr="007732FC">
        <w:rPr>
          <w:sz w:val="28"/>
          <w:szCs w:val="28"/>
        </w:rPr>
        <w:lastRenderedPageBreak/>
        <w:t>c) Thuê chuyên gia tư vấn độc lập;</w:t>
      </w:r>
    </w:p>
    <w:p w14:paraId="0232CE4C" w14:textId="77777777" w:rsidR="00B7361D" w:rsidRPr="007732FC" w:rsidRDefault="00B7361D" w:rsidP="00B7361D">
      <w:pPr>
        <w:tabs>
          <w:tab w:val="num" w:pos="720"/>
        </w:tabs>
        <w:ind w:firstLine="720"/>
        <w:jc w:val="both"/>
        <w:rPr>
          <w:sz w:val="28"/>
          <w:szCs w:val="28"/>
        </w:rPr>
      </w:pPr>
      <w:r w:rsidRPr="007732FC">
        <w:rPr>
          <w:sz w:val="28"/>
          <w:szCs w:val="28"/>
        </w:rPr>
        <w:t>d) Thuê tổ chức tư vấn độc lập.</w:t>
      </w:r>
    </w:p>
    <w:p w14:paraId="7220DA5A" w14:textId="77777777" w:rsidR="00B7361D" w:rsidRPr="007732FC" w:rsidRDefault="00B7361D" w:rsidP="00B7361D">
      <w:pPr>
        <w:tabs>
          <w:tab w:val="num" w:pos="720"/>
        </w:tabs>
        <w:ind w:firstLine="720"/>
        <w:jc w:val="both"/>
        <w:rPr>
          <w:sz w:val="28"/>
          <w:szCs w:val="28"/>
        </w:rPr>
      </w:pPr>
      <w:r w:rsidRPr="007732FC">
        <w:rPr>
          <w:sz w:val="28"/>
          <w:szCs w:val="28"/>
        </w:rPr>
        <w:t>Việc lựa chọn hình thức đánh giá, nghiệm thu do Quỹ quyết định căn cứ vào tính chất, quy mô, mức kinh phí hỗ trợ, mức độ phức tạp của nội dung được hỗ trợ và yêu cầu quản lý đối với từng trường hợp.</w:t>
      </w:r>
    </w:p>
    <w:p w14:paraId="716596FF" w14:textId="77777777" w:rsidR="00B7361D" w:rsidRPr="007732FC" w:rsidRDefault="00B7361D" w:rsidP="00B7361D">
      <w:pPr>
        <w:tabs>
          <w:tab w:val="num" w:pos="720"/>
        </w:tabs>
        <w:ind w:firstLine="720"/>
        <w:jc w:val="both"/>
        <w:rPr>
          <w:sz w:val="28"/>
          <w:szCs w:val="28"/>
        </w:rPr>
      </w:pPr>
      <w:r w:rsidRPr="007732FC">
        <w:rPr>
          <w:sz w:val="28"/>
          <w:szCs w:val="28"/>
        </w:rPr>
        <w:t>4. Nội dung  đánh giá nghiệm thu bao gồm:</w:t>
      </w:r>
    </w:p>
    <w:p w14:paraId="615E9F8F" w14:textId="77777777" w:rsidR="00B7361D" w:rsidRPr="007732FC" w:rsidRDefault="00B7361D" w:rsidP="00B7361D">
      <w:pPr>
        <w:tabs>
          <w:tab w:val="num" w:pos="720"/>
        </w:tabs>
        <w:ind w:firstLine="720"/>
        <w:jc w:val="both"/>
        <w:rPr>
          <w:sz w:val="28"/>
          <w:szCs w:val="28"/>
        </w:rPr>
      </w:pPr>
      <w:r w:rsidRPr="007732FC">
        <w:rPr>
          <w:sz w:val="28"/>
          <w:szCs w:val="28"/>
        </w:rPr>
        <w:t>a) Mức độ hoàn thành các mục tiêu, chỉ tiêu, nhiệm vụ và sản phẩm đầu ra theo Quyết định hỗ trợ và Hợp đồng hỗ trợ;</w:t>
      </w:r>
    </w:p>
    <w:p w14:paraId="061C1296" w14:textId="77777777" w:rsidR="00B7361D" w:rsidRPr="007732FC" w:rsidRDefault="00B7361D" w:rsidP="00B7361D">
      <w:pPr>
        <w:tabs>
          <w:tab w:val="num" w:pos="720"/>
        </w:tabs>
        <w:ind w:firstLine="720"/>
        <w:jc w:val="both"/>
        <w:rPr>
          <w:sz w:val="28"/>
          <w:szCs w:val="28"/>
        </w:rPr>
      </w:pPr>
      <w:r w:rsidRPr="007732FC">
        <w:rPr>
          <w:sz w:val="28"/>
          <w:szCs w:val="28"/>
        </w:rPr>
        <w:t>b) Kết quả đầu tư, vận hành, khai thác và hiệu quả sử dụng hạ tầng được hỗ trợ;</w:t>
      </w:r>
    </w:p>
    <w:p w14:paraId="7E01AB9A" w14:textId="77777777" w:rsidR="00B7361D" w:rsidRPr="007732FC" w:rsidRDefault="00B7361D" w:rsidP="00B7361D">
      <w:pPr>
        <w:tabs>
          <w:tab w:val="num" w:pos="720"/>
        </w:tabs>
        <w:ind w:firstLine="720"/>
        <w:jc w:val="both"/>
        <w:rPr>
          <w:sz w:val="28"/>
          <w:szCs w:val="28"/>
        </w:rPr>
      </w:pPr>
      <w:r w:rsidRPr="007732FC">
        <w:rPr>
          <w:sz w:val="28"/>
          <w:szCs w:val="28"/>
        </w:rPr>
        <w:t>c) Hiệu quả sử dụng kinh phí hỗ trợ;</w:t>
      </w:r>
    </w:p>
    <w:p w14:paraId="21212C1B" w14:textId="77777777" w:rsidR="00B7361D" w:rsidRPr="007732FC" w:rsidRDefault="00B7361D" w:rsidP="00B7361D">
      <w:pPr>
        <w:tabs>
          <w:tab w:val="num" w:pos="720"/>
        </w:tabs>
        <w:ind w:firstLine="720"/>
        <w:jc w:val="both"/>
        <w:rPr>
          <w:sz w:val="28"/>
          <w:szCs w:val="28"/>
        </w:rPr>
      </w:pPr>
      <w:r w:rsidRPr="007732FC">
        <w:rPr>
          <w:sz w:val="28"/>
          <w:szCs w:val="28"/>
        </w:rPr>
        <w:t>d) Việc thực hiện các cam kết của tổ chức được hỗ trợ;</w:t>
      </w:r>
    </w:p>
    <w:p w14:paraId="10A5D6B6" w14:textId="77777777" w:rsidR="00B7361D" w:rsidRPr="007732FC" w:rsidRDefault="00B7361D" w:rsidP="00B7361D">
      <w:pPr>
        <w:tabs>
          <w:tab w:val="num" w:pos="720"/>
        </w:tabs>
        <w:ind w:firstLine="720"/>
        <w:jc w:val="both"/>
        <w:rPr>
          <w:sz w:val="28"/>
          <w:szCs w:val="28"/>
        </w:rPr>
      </w:pPr>
      <w:r w:rsidRPr="007732FC">
        <w:rPr>
          <w:sz w:val="28"/>
          <w:szCs w:val="28"/>
        </w:rPr>
        <w:t>đ) Điều kiện áp dụng cơ chế chấp nhận rủi ro (nếu có);</w:t>
      </w:r>
    </w:p>
    <w:p w14:paraId="452AC1DC" w14:textId="77777777" w:rsidR="00B7361D" w:rsidRPr="007732FC" w:rsidRDefault="00B7361D" w:rsidP="00B7361D">
      <w:pPr>
        <w:tabs>
          <w:tab w:val="num" w:pos="720"/>
        </w:tabs>
        <w:ind w:firstLine="720"/>
        <w:jc w:val="both"/>
        <w:rPr>
          <w:sz w:val="28"/>
          <w:szCs w:val="28"/>
        </w:rPr>
      </w:pPr>
      <w:r w:rsidRPr="007732FC">
        <w:rPr>
          <w:sz w:val="28"/>
          <w:szCs w:val="28"/>
        </w:rPr>
        <w:t>e) Các nội dung khác có liên quan.</w:t>
      </w:r>
    </w:p>
    <w:p w14:paraId="145BE22D" w14:textId="77777777" w:rsidR="00B7361D" w:rsidRPr="007732FC" w:rsidRDefault="00B7361D" w:rsidP="00B7361D">
      <w:pPr>
        <w:tabs>
          <w:tab w:val="num" w:pos="720"/>
        </w:tabs>
        <w:ind w:firstLine="720"/>
        <w:jc w:val="both"/>
        <w:rPr>
          <w:sz w:val="28"/>
          <w:szCs w:val="28"/>
        </w:rPr>
      </w:pPr>
      <w:r w:rsidRPr="007732FC">
        <w:rPr>
          <w:sz w:val="28"/>
          <w:szCs w:val="28"/>
        </w:rPr>
        <w:t>5. Kết quả nghiệm thu được xếp loại theo một trong các mức sau:</w:t>
      </w:r>
    </w:p>
    <w:p w14:paraId="2400963E" w14:textId="77777777" w:rsidR="00B7361D" w:rsidRPr="007732FC" w:rsidRDefault="00B7361D" w:rsidP="00B7361D">
      <w:pPr>
        <w:tabs>
          <w:tab w:val="num" w:pos="720"/>
        </w:tabs>
        <w:ind w:firstLine="720"/>
        <w:jc w:val="both"/>
        <w:rPr>
          <w:sz w:val="28"/>
          <w:szCs w:val="28"/>
        </w:rPr>
      </w:pPr>
      <w:r w:rsidRPr="007732FC">
        <w:rPr>
          <w:sz w:val="28"/>
          <w:szCs w:val="28"/>
        </w:rPr>
        <w:t>a) Đạt;</w:t>
      </w:r>
    </w:p>
    <w:p w14:paraId="45907D59" w14:textId="77777777" w:rsidR="00B7361D" w:rsidRPr="007732FC" w:rsidRDefault="00B7361D" w:rsidP="00B7361D">
      <w:pPr>
        <w:tabs>
          <w:tab w:val="num" w:pos="720"/>
        </w:tabs>
        <w:ind w:firstLine="720"/>
        <w:jc w:val="both"/>
        <w:rPr>
          <w:sz w:val="28"/>
          <w:szCs w:val="28"/>
        </w:rPr>
      </w:pPr>
      <w:r w:rsidRPr="007732FC">
        <w:rPr>
          <w:sz w:val="28"/>
          <w:szCs w:val="28"/>
        </w:rPr>
        <w:t>b) Đạt có điều kiện;</w:t>
      </w:r>
    </w:p>
    <w:p w14:paraId="53259B58" w14:textId="77777777" w:rsidR="00B7361D" w:rsidRPr="007732FC" w:rsidRDefault="00B7361D" w:rsidP="00B7361D">
      <w:pPr>
        <w:tabs>
          <w:tab w:val="num" w:pos="720"/>
        </w:tabs>
        <w:ind w:firstLine="720"/>
        <w:jc w:val="both"/>
        <w:rPr>
          <w:sz w:val="28"/>
          <w:szCs w:val="28"/>
        </w:rPr>
      </w:pPr>
      <w:r w:rsidRPr="007732FC">
        <w:rPr>
          <w:sz w:val="28"/>
          <w:szCs w:val="28"/>
        </w:rPr>
        <w:t>c) Không đạt.</w:t>
      </w:r>
    </w:p>
    <w:p w14:paraId="64C55AE7" w14:textId="77777777" w:rsidR="00B7361D" w:rsidRPr="007732FC" w:rsidRDefault="00B7361D" w:rsidP="00B7361D">
      <w:pPr>
        <w:tabs>
          <w:tab w:val="num" w:pos="720"/>
        </w:tabs>
        <w:ind w:firstLine="720"/>
        <w:jc w:val="both"/>
        <w:rPr>
          <w:sz w:val="28"/>
          <w:szCs w:val="28"/>
        </w:rPr>
      </w:pPr>
      <w:r w:rsidRPr="007732FC">
        <w:rPr>
          <w:sz w:val="28"/>
          <w:szCs w:val="28"/>
        </w:rPr>
        <w:t>6. Việc thành lập, tổ chức và hoạt động của Hội đồng tư vấn đánh giá, nghiệm thu; điều kiện đối với chuyên gia tư vấn độc lập và tổ chức tư vấn độc lập được thực hiện theo quy định tại Điều 8 Quyết định này.</w:t>
      </w:r>
    </w:p>
    <w:p w14:paraId="023D4B41" w14:textId="77777777" w:rsidR="00B7361D" w:rsidRPr="007732FC" w:rsidRDefault="00B7361D" w:rsidP="00B7361D">
      <w:pPr>
        <w:tabs>
          <w:tab w:val="num" w:pos="720"/>
        </w:tabs>
        <w:ind w:firstLine="720"/>
        <w:jc w:val="both"/>
        <w:rPr>
          <w:sz w:val="28"/>
          <w:szCs w:val="28"/>
        </w:rPr>
      </w:pPr>
      <w:r w:rsidRPr="007732FC">
        <w:rPr>
          <w:sz w:val="28"/>
          <w:szCs w:val="28"/>
        </w:rPr>
        <w:t>7.  Kết quả nghiệm thu là căn cứ để:</w:t>
      </w:r>
    </w:p>
    <w:p w14:paraId="047CAF58" w14:textId="77777777" w:rsidR="00B7361D" w:rsidRPr="007732FC" w:rsidRDefault="00B7361D" w:rsidP="00B7361D">
      <w:pPr>
        <w:tabs>
          <w:tab w:val="num" w:pos="720"/>
        </w:tabs>
        <w:ind w:firstLine="720"/>
        <w:jc w:val="both"/>
        <w:rPr>
          <w:sz w:val="28"/>
          <w:szCs w:val="28"/>
        </w:rPr>
      </w:pPr>
      <w:r w:rsidRPr="007732FC">
        <w:rPr>
          <w:sz w:val="28"/>
          <w:szCs w:val="28"/>
        </w:rPr>
        <w:t>a) Giải ngân kinh phí hỗ trợ;</w:t>
      </w:r>
    </w:p>
    <w:p w14:paraId="3E5F7553" w14:textId="77777777" w:rsidR="00B7361D" w:rsidRPr="007732FC" w:rsidRDefault="00B7361D" w:rsidP="00B7361D">
      <w:pPr>
        <w:tabs>
          <w:tab w:val="num" w:pos="720"/>
        </w:tabs>
        <w:ind w:firstLine="720"/>
        <w:jc w:val="both"/>
        <w:rPr>
          <w:sz w:val="28"/>
          <w:szCs w:val="28"/>
        </w:rPr>
      </w:pPr>
      <w:r w:rsidRPr="007732FC">
        <w:rPr>
          <w:sz w:val="28"/>
          <w:szCs w:val="28"/>
        </w:rPr>
        <w:t>b) Xem xét tiếp tục hỗ trợ đối với các nội dung hỗ trợ theo năm;</w:t>
      </w:r>
    </w:p>
    <w:p w14:paraId="6F24BE04" w14:textId="77777777" w:rsidR="00B7361D" w:rsidRPr="007732FC" w:rsidRDefault="00B7361D" w:rsidP="00B7361D">
      <w:pPr>
        <w:tabs>
          <w:tab w:val="num" w:pos="720"/>
        </w:tabs>
        <w:ind w:firstLine="720"/>
        <w:jc w:val="both"/>
        <w:rPr>
          <w:sz w:val="28"/>
          <w:szCs w:val="28"/>
        </w:rPr>
      </w:pPr>
      <w:r w:rsidRPr="007732FC">
        <w:rPr>
          <w:sz w:val="28"/>
          <w:szCs w:val="28"/>
        </w:rPr>
        <w:t>c) Điều chỉnh nội dung, tiến độ hoặc mức hỗ trợ;</w:t>
      </w:r>
    </w:p>
    <w:p w14:paraId="6F9A9E4E" w14:textId="77777777" w:rsidR="00B7361D" w:rsidRPr="007732FC" w:rsidRDefault="00B7361D" w:rsidP="00B7361D">
      <w:pPr>
        <w:tabs>
          <w:tab w:val="num" w:pos="720"/>
        </w:tabs>
        <w:ind w:firstLine="720"/>
        <w:jc w:val="both"/>
        <w:rPr>
          <w:sz w:val="28"/>
          <w:szCs w:val="28"/>
        </w:rPr>
      </w:pPr>
      <w:r w:rsidRPr="007732FC">
        <w:rPr>
          <w:sz w:val="28"/>
          <w:szCs w:val="28"/>
        </w:rPr>
        <w:t>d) Thu hồi toàn bộ hoặc một phần kinh phí hỗ trợ;</w:t>
      </w:r>
    </w:p>
    <w:p w14:paraId="19B8041C" w14:textId="77777777" w:rsidR="00B7361D" w:rsidRPr="007732FC" w:rsidRDefault="00B7361D" w:rsidP="00B7361D">
      <w:pPr>
        <w:tabs>
          <w:tab w:val="num" w:pos="720"/>
        </w:tabs>
        <w:ind w:firstLine="720"/>
        <w:jc w:val="both"/>
        <w:rPr>
          <w:sz w:val="28"/>
          <w:szCs w:val="28"/>
        </w:rPr>
      </w:pPr>
      <w:r w:rsidRPr="007732FC">
        <w:rPr>
          <w:sz w:val="28"/>
          <w:szCs w:val="28"/>
        </w:rPr>
        <w:t>đ) Áp dụng cơ chế chấp nhận rủi ro theo quy định của Quyết định này.</w:t>
      </w:r>
    </w:p>
    <w:p w14:paraId="43825DB2" w14:textId="77777777" w:rsidR="00B7361D" w:rsidRPr="007732FC" w:rsidRDefault="00B7361D" w:rsidP="00B7361D">
      <w:pPr>
        <w:tabs>
          <w:tab w:val="num" w:pos="720"/>
        </w:tabs>
        <w:ind w:firstLine="720"/>
        <w:jc w:val="both"/>
        <w:rPr>
          <w:sz w:val="28"/>
          <w:szCs w:val="28"/>
        </w:rPr>
      </w:pPr>
      <w:r w:rsidRPr="007732FC">
        <w:rPr>
          <w:sz w:val="28"/>
          <w:szCs w:val="28"/>
        </w:rPr>
        <w:t>8. Mức chi cho Hội đồng tư vấn được thực hiện theo quy định tại Phụ lục I ban hành kèm theo Nghị quyết 25/2026/NQ-HĐND. Mức chi thuê chuyên gia tư vấn độc lập hay tổ chức tư vấn độc lập được thực hiện theo quy định tại Mục 5 Phụ lục II ban hành kèm theo Nghị quyết 24/2026/NQ-HĐND.</w:t>
      </w:r>
    </w:p>
    <w:p w14:paraId="7B513FFD" w14:textId="77777777" w:rsidR="00B7361D" w:rsidRPr="007732FC" w:rsidRDefault="00B7361D" w:rsidP="00B7361D">
      <w:pPr>
        <w:tabs>
          <w:tab w:val="num" w:pos="720"/>
        </w:tabs>
        <w:ind w:firstLine="720"/>
        <w:jc w:val="both"/>
        <w:rPr>
          <w:b/>
          <w:bCs/>
          <w:sz w:val="28"/>
          <w:szCs w:val="28"/>
        </w:rPr>
      </w:pPr>
      <w:r w:rsidRPr="007732FC">
        <w:rPr>
          <w:b/>
          <w:bCs/>
          <w:sz w:val="28"/>
          <w:szCs w:val="28"/>
        </w:rPr>
        <w:t>Điều 11. Trình tự xem xét thu hồi, hoàn trả kinh phí hỗ trợ</w:t>
      </w:r>
    </w:p>
    <w:p w14:paraId="7710D44D" w14:textId="77777777" w:rsidR="00B7361D" w:rsidRPr="007732FC" w:rsidRDefault="00B7361D" w:rsidP="00B7361D">
      <w:pPr>
        <w:tabs>
          <w:tab w:val="num" w:pos="720"/>
        </w:tabs>
        <w:ind w:firstLine="720"/>
        <w:jc w:val="both"/>
        <w:rPr>
          <w:sz w:val="28"/>
          <w:szCs w:val="28"/>
        </w:rPr>
      </w:pPr>
      <w:r w:rsidRPr="007732FC">
        <w:rPr>
          <w:sz w:val="28"/>
          <w:szCs w:val="28"/>
        </w:rPr>
        <w:t>1. Việc thu hồi, hoàn trả toàn bộ hoặc một phần kinh phí hỗ trợ được thực hiện theo Điều 20 Nghị quyết.</w:t>
      </w:r>
    </w:p>
    <w:p w14:paraId="5BAD96DE" w14:textId="77777777" w:rsidR="00B7361D" w:rsidRPr="007732FC" w:rsidRDefault="00B7361D" w:rsidP="00B7361D">
      <w:pPr>
        <w:tabs>
          <w:tab w:val="num" w:pos="720"/>
        </w:tabs>
        <w:ind w:firstLine="720"/>
        <w:jc w:val="both"/>
        <w:rPr>
          <w:sz w:val="28"/>
          <w:szCs w:val="28"/>
        </w:rPr>
      </w:pPr>
      <w:r w:rsidRPr="007732FC">
        <w:rPr>
          <w:sz w:val="28"/>
          <w:szCs w:val="28"/>
        </w:rPr>
        <w:t>2. Căn cứ xem xét thu hồi, hoàn trả kinh phí hỗ trợ gồm:</w:t>
      </w:r>
    </w:p>
    <w:p w14:paraId="2D819718" w14:textId="77777777" w:rsidR="00B7361D" w:rsidRPr="007732FC" w:rsidRDefault="00B7361D" w:rsidP="00B7361D">
      <w:pPr>
        <w:tabs>
          <w:tab w:val="num" w:pos="720"/>
        </w:tabs>
        <w:ind w:firstLine="720"/>
        <w:jc w:val="both"/>
        <w:rPr>
          <w:sz w:val="28"/>
          <w:szCs w:val="28"/>
        </w:rPr>
      </w:pPr>
      <w:r w:rsidRPr="007732FC">
        <w:rPr>
          <w:sz w:val="28"/>
          <w:szCs w:val="28"/>
        </w:rPr>
        <w:t>a) Kết quả kiểm tra, giám sát, đánh giá, nghiệm thu của Quỹ;</w:t>
      </w:r>
    </w:p>
    <w:p w14:paraId="5F8E4264" w14:textId="77777777" w:rsidR="00B7361D" w:rsidRPr="007732FC" w:rsidRDefault="00B7361D" w:rsidP="00B7361D">
      <w:pPr>
        <w:tabs>
          <w:tab w:val="num" w:pos="720"/>
        </w:tabs>
        <w:ind w:firstLine="720"/>
        <w:jc w:val="both"/>
        <w:rPr>
          <w:sz w:val="28"/>
          <w:szCs w:val="28"/>
        </w:rPr>
      </w:pPr>
      <w:r w:rsidRPr="007732FC">
        <w:rPr>
          <w:sz w:val="28"/>
          <w:szCs w:val="28"/>
        </w:rPr>
        <w:t>b) Kết luận thanh tra, kiểm toán hoặc kết luận của cơ quan nhà nước có thẩm quyền;</w:t>
      </w:r>
    </w:p>
    <w:p w14:paraId="6F95EBE3" w14:textId="77777777" w:rsidR="00B7361D" w:rsidRPr="007732FC" w:rsidRDefault="00B7361D" w:rsidP="00B7361D">
      <w:pPr>
        <w:tabs>
          <w:tab w:val="num" w:pos="720"/>
        </w:tabs>
        <w:ind w:firstLine="720"/>
        <w:jc w:val="both"/>
        <w:rPr>
          <w:sz w:val="28"/>
          <w:szCs w:val="28"/>
        </w:rPr>
      </w:pPr>
      <w:r w:rsidRPr="007732FC">
        <w:rPr>
          <w:sz w:val="28"/>
          <w:szCs w:val="28"/>
        </w:rPr>
        <w:t>c) Hồ sơ, tài liệu chứng minh hành vi vi phạm;</w:t>
      </w:r>
    </w:p>
    <w:p w14:paraId="65876371" w14:textId="77777777" w:rsidR="00B7361D" w:rsidRPr="007732FC" w:rsidRDefault="00B7361D" w:rsidP="00B7361D">
      <w:pPr>
        <w:tabs>
          <w:tab w:val="num" w:pos="720"/>
        </w:tabs>
        <w:ind w:firstLine="720"/>
        <w:jc w:val="both"/>
        <w:rPr>
          <w:sz w:val="28"/>
          <w:szCs w:val="28"/>
        </w:rPr>
      </w:pPr>
      <w:r w:rsidRPr="007732FC">
        <w:rPr>
          <w:sz w:val="28"/>
          <w:szCs w:val="28"/>
        </w:rPr>
        <w:t>d) Các tài liệu khác có liên quan.</w:t>
      </w:r>
    </w:p>
    <w:p w14:paraId="15FEC92F" w14:textId="77777777" w:rsidR="00B7361D" w:rsidRPr="007732FC" w:rsidRDefault="00B7361D" w:rsidP="00B7361D">
      <w:pPr>
        <w:tabs>
          <w:tab w:val="num" w:pos="720"/>
        </w:tabs>
        <w:ind w:firstLine="720"/>
        <w:jc w:val="both"/>
        <w:rPr>
          <w:sz w:val="28"/>
          <w:szCs w:val="28"/>
        </w:rPr>
      </w:pPr>
      <w:r w:rsidRPr="007732FC">
        <w:rPr>
          <w:sz w:val="28"/>
          <w:szCs w:val="28"/>
        </w:rPr>
        <w:t>3. Trình tự xem xét thu hồi, hoàn trả kinh phí hỗ trợ</w:t>
      </w:r>
    </w:p>
    <w:p w14:paraId="6A78CF76" w14:textId="77777777" w:rsidR="00B7361D" w:rsidRPr="007732FC" w:rsidRDefault="00B7361D" w:rsidP="00B7361D">
      <w:pPr>
        <w:tabs>
          <w:tab w:val="num" w:pos="720"/>
        </w:tabs>
        <w:ind w:firstLine="720"/>
        <w:jc w:val="both"/>
        <w:rPr>
          <w:sz w:val="28"/>
          <w:szCs w:val="28"/>
        </w:rPr>
      </w:pPr>
      <w:r w:rsidRPr="007732FC">
        <w:rPr>
          <w:sz w:val="28"/>
          <w:szCs w:val="28"/>
        </w:rPr>
        <w:t>a) Trong thời hạn 10 ngày làm việc kể từ ngày phát hiện dấu hiệu vi phạm, Quỹ thông báo bằng văn bản cho tổ chức được hỗ trợ về nội dung vi phạm; yêu cầu giải trình và cung cấp hồ sơ, tài liệu liên quan;</w:t>
      </w:r>
    </w:p>
    <w:p w14:paraId="37BBD555" w14:textId="77777777" w:rsidR="00B7361D" w:rsidRPr="007732FC" w:rsidRDefault="00B7361D" w:rsidP="00B7361D">
      <w:pPr>
        <w:tabs>
          <w:tab w:val="num" w:pos="720"/>
        </w:tabs>
        <w:ind w:firstLine="720"/>
        <w:jc w:val="both"/>
        <w:rPr>
          <w:sz w:val="28"/>
          <w:szCs w:val="28"/>
        </w:rPr>
      </w:pPr>
      <w:r w:rsidRPr="007732FC">
        <w:rPr>
          <w:sz w:val="28"/>
          <w:szCs w:val="28"/>
        </w:rPr>
        <w:lastRenderedPageBreak/>
        <w:t>b) Trong thời hạn 15 ngày làm việc kể từ ngày nhận được văn bản giải trình hoặc hết thời hạn giải trình, Quỹ tổ chức đánh giá, xác định mức độ vi phạm theo một trong các hình thức quy định tại Điều 9 Quyết định này;</w:t>
      </w:r>
    </w:p>
    <w:p w14:paraId="3BF3F432" w14:textId="77777777" w:rsidR="00B7361D" w:rsidRPr="007732FC" w:rsidRDefault="00B7361D" w:rsidP="00B7361D">
      <w:pPr>
        <w:tabs>
          <w:tab w:val="num" w:pos="720"/>
        </w:tabs>
        <w:ind w:firstLine="720"/>
        <w:jc w:val="both"/>
        <w:rPr>
          <w:sz w:val="28"/>
          <w:szCs w:val="28"/>
        </w:rPr>
      </w:pPr>
      <w:r w:rsidRPr="007732FC">
        <w:rPr>
          <w:sz w:val="28"/>
          <w:szCs w:val="28"/>
        </w:rPr>
        <w:t>c) Trên cơ sở kết quả đánh giá, Quỹ trình Ủy ban nhân dân Thành phố xem xét, quyết định việc thu hồi, hoàn trả kinh phí hỗ trợ;</w:t>
      </w:r>
    </w:p>
    <w:p w14:paraId="18EC0599" w14:textId="77777777" w:rsidR="00B7361D" w:rsidRPr="007732FC" w:rsidRDefault="00B7361D" w:rsidP="00B7361D">
      <w:pPr>
        <w:tabs>
          <w:tab w:val="num" w:pos="720"/>
        </w:tabs>
        <w:ind w:firstLine="720"/>
        <w:jc w:val="both"/>
        <w:rPr>
          <w:sz w:val="28"/>
          <w:szCs w:val="28"/>
        </w:rPr>
      </w:pPr>
      <w:r w:rsidRPr="007732FC">
        <w:rPr>
          <w:sz w:val="28"/>
          <w:szCs w:val="28"/>
        </w:rPr>
        <w:t xml:space="preserve">d) Quyết định thu hồi, hoàn trả kinh phí hỗ trợ phải xác định rõ: Tổ chức phải hoàn trả;  Hành vi vi phạm; Số kinh phí phải hoàn trả; Hình thức hoàn trả toàn bộ hoặc một phần; Thời hạn hoàn trả; Trách nhiệm của các cơ quan, tổ chức liên quan. </w:t>
      </w:r>
    </w:p>
    <w:p w14:paraId="319F737C" w14:textId="77777777" w:rsidR="00B7361D" w:rsidRPr="007732FC" w:rsidRDefault="00B7361D" w:rsidP="00B7361D">
      <w:pPr>
        <w:tabs>
          <w:tab w:val="num" w:pos="720"/>
        </w:tabs>
        <w:ind w:firstLine="720"/>
        <w:jc w:val="both"/>
        <w:rPr>
          <w:sz w:val="28"/>
          <w:szCs w:val="28"/>
        </w:rPr>
      </w:pPr>
      <w:r w:rsidRPr="007732FC">
        <w:rPr>
          <w:sz w:val="28"/>
          <w:szCs w:val="28"/>
        </w:rPr>
        <w:t>đ) Trong thời hạn 30 ngày kể từ ngày nhận được Quyết định thu hồi, hoàn trả kinh phí hỗ trợ, tổ chức có trách nhiệm hoàn trả kinh phí vào ngân sách nhà nước theo quy định.</w:t>
      </w:r>
    </w:p>
    <w:p w14:paraId="4D1E18AA" w14:textId="77777777" w:rsidR="00B7361D" w:rsidRPr="007732FC" w:rsidRDefault="00B7361D" w:rsidP="00B7361D">
      <w:pPr>
        <w:tabs>
          <w:tab w:val="num" w:pos="720"/>
        </w:tabs>
        <w:ind w:firstLine="720"/>
        <w:jc w:val="both"/>
        <w:rPr>
          <w:sz w:val="28"/>
          <w:szCs w:val="28"/>
        </w:rPr>
      </w:pPr>
      <w:r w:rsidRPr="007732FC">
        <w:rPr>
          <w:sz w:val="28"/>
          <w:szCs w:val="28"/>
        </w:rPr>
        <w:t>e) Trường hợp không thực hiện hoặc thực hiện không đầy đủ nghĩa vụ hoàn trả, cơ quan có thẩm quyền thực hiện các biện pháp xử lý theo quy định của pháp luật và xem xét không tiếp tục hỗ trợ trong các chương trình hỗ trợ của Thành phố.</w:t>
      </w:r>
    </w:p>
    <w:p w14:paraId="16A50994" w14:textId="77777777" w:rsidR="00B7361D" w:rsidRPr="007732FC" w:rsidRDefault="00B7361D" w:rsidP="00B7361D">
      <w:pPr>
        <w:tabs>
          <w:tab w:val="num" w:pos="720"/>
        </w:tabs>
        <w:ind w:firstLine="720"/>
        <w:jc w:val="both"/>
        <w:rPr>
          <w:sz w:val="28"/>
          <w:szCs w:val="28"/>
        </w:rPr>
      </w:pPr>
      <w:r w:rsidRPr="007732FC">
        <w:rPr>
          <w:sz w:val="28"/>
          <w:szCs w:val="28"/>
        </w:rPr>
        <w:t>4. Việc xem xét miễn, giảm nghĩa vụ hoàn trả được thực hiện theo nguyên tắc chấp nhận rủi ro quy định tại Điều 13 Quyết định này.</w:t>
      </w:r>
    </w:p>
    <w:p w14:paraId="546D21BF" w14:textId="77777777" w:rsidR="00B7361D" w:rsidRPr="007732FC" w:rsidRDefault="00B7361D" w:rsidP="00B7361D">
      <w:pPr>
        <w:tabs>
          <w:tab w:val="num" w:pos="720"/>
        </w:tabs>
        <w:ind w:firstLine="720"/>
        <w:jc w:val="both"/>
        <w:rPr>
          <w:b/>
          <w:bCs/>
          <w:sz w:val="28"/>
          <w:szCs w:val="28"/>
        </w:rPr>
      </w:pPr>
      <w:r w:rsidRPr="007732FC">
        <w:rPr>
          <w:b/>
          <w:bCs/>
          <w:sz w:val="28"/>
          <w:szCs w:val="28"/>
        </w:rPr>
        <w:t>Điều 12. Hội đồng tư vấn xem xét thu hồi, hoàn trả kinh phí hỗ trợ</w:t>
      </w:r>
    </w:p>
    <w:p w14:paraId="79B471F4" w14:textId="77777777" w:rsidR="00B7361D" w:rsidRPr="007732FC" w:rsidRDefault="00B7361D" w:rsidP="00B7361D">
      <w:pPr>
        <w:tabs>
          <w:tab w:val="num" w:pos="720"/>
        </w:tabs>
        <w:ind w:firstLine="720"/>
        <w:jc w:val="both"/>
        <w:rPr>
          <w:sz w:val="28"/>
          <w:szCs w:val="28"/>
        </w:rPr>
      </w:pPr>
      <w:r w:rsidRPr="007732FC">
        <w:rPr>
          <w:sz w:val="28"/>
          <w:szCs w:val="28"/>
        </w:rPr>
        <w:t>1. Nội dung đánh giá</w:t>
      </w:r>
    </w:p>
    <w:p w14:paraId="1A84881E" w14:textId="77777777" w:rsidR="00B7361D" w:rsidRPr="007732FC" w:rsidRDefault="00B7361D" w:rsidP="00B7361D">
      <w:pPr>
        <w:tabs>
          <w:tab w:val="num" w:pos="720"/>
        </w:tabs>
        <w:ind w:firstLine="720"/>
        <w:jc w:val="both"/>
        <w:rPr>
          <w:sz w:val="28"/>
          <w:szCs w:val="28"/>
        </w:rPr>
      </w:pPr>
      <w:r w:rsidRPr="007732FC">
        <w:rPr>
          <w:sz w:val="28"/>
          <w:szCs w:val="28"/>
        </w:rPr>
        <w:t>a) Nội dung vi phạm và mức độ vi phạm;</w:t>
      </w:r>
    </w:p>
    <w:p w14:paraId="69669EB8" w14:textId="77777777" w:rsidR="00B7361D" w:rsidRPr="007732FC" w:rsidRDefault="00B7361D" w:rsidP="00B7361D">
      <w:pPr>
        <w:tabs>
          <w:tab w:val="num" w:pos="720"/>
        </w:tabs>
        <w:ind w:firstLine="720"/>
        <w:jc w:val="both"/>
        <w:rPr>
          <w:sz w:val="28"/>
          <w:szCs w:val="28"/>
        </w:rPr>
      </w:pPr>
      <w:r w:rsidRPr="007732FC">
        <w:rPr>
          <w:sz w:val="28"/>
          <w:szCs w:val="28"/>
        </w:rPr>
        <w:t>b) Nguyên nhân khách quan, nguyên nhân chủ quan của vi phạm;</w:t>
      </w:r>
    </w:p>
    <w:p w14:paraId="20E3DF0C" w14:textId="77777777" w:rsidR="00B7361D" w:rsidRPr="007732FC" w:rsidRDefault="00B7361D" w:rsidP="00B7361D">
      <w:pPr>
        <w:tabs>
          <w:tab w:val="num" w:pos="720"/>
        </w:tabs>
        <w:ind w:firstLine="720"/>
        <w:jc w:val="both"/>
        <w:rPr>
          <w:sz w:val="28"/>
          <w:szCs w:val="28"/>
        </w:rPr>
      </w:pPr>
      <w:r w:rsidRPr="007732FC">
        <w:rPr>
          <w:sz w:val="28"/>
          <w:szCs w:val="28"/>
        </w:rPr>
        <w:t>c) Mức độ hoàn thành các nội dung, chỉ tiêu, sản phẩm đầu ra và cam kết theo Quyết định hỗ trợ, Hợp đồng hỗ trợ;</w:t>
      </w:r>
    </w:p>
    <w:p w14:paraId="60F09FE8" w14:textId="77777777" w:rsidR="00B7361D" w:rsidRPr="007732FC" w:rsidRDefault="00B7361D" w:rsidP="00B7361D">
      <w:pPr>
        <w:tabs>
          <w:tab w:val="num" w:pos="720"/>
        </w:tabs>
        <w:ind w:firstLine="720"/>
        <w:jc w:val="both"/>
        <w:rPr>
          <w:sz w:val="28"/>
          <w:szCs w:val="28"/>
        </w:rPr>
      </w:pPr>
      <w:r w:rsidRPr="007732FC">
        <w:rPr>
          <w:sz w:val="28"/>
          <w:szCs w:val="28"/>
        </w:rPr>
        <w:t>d) Giá trị kinh phí đề nghị thu hồi hoặc hoàn trả;</w:t>
      </w:r>
    </w:p>
    <w:p w14:paraId="0A336B3D" w14:textId="77777777" w:rsidR="00B7361D" w:rsidRPr="007732FC" w:rsidRDefault="00B7361D" w:rsidP="00B7361D">
      <w:pPr>
        <w:tabs>
          <w:tab w:val="num" w:pos="720"/>
        </w:tabs>
        <w:ind w:firstLine="720"/>
        <w:jc w:val="both"/>
        <w:rPr>
          <w:sz w:val="28"/>
          <w:szCs w:val="28"/>
        </w:rPr>
      </w:pPr>
      <w:r w:rsidRPr="007732FC">
        <w:rPr>
          <w:sz w:val="28"/>
          <w:szCs w:val="28"/>
        </w:rPr>
        <w:t>đ) Điều kiện áp dụng cơ chế chấp nhận rủi ro;</w:t>
      </w:r>
    </w:p>
    <w:p w14:paraId="71A5C279" w14:textId="77777777" w:rsidR="00B7361D" w:rsidRPr="007732FC" w:rsidRDefault="00B7361D" w:rsidP="00B7361D">
      <w:pPr>
        <w:tabs>
          <w:tab w:val="num" w:pos="720"/>
        </w:tabs>
        <w:ind w:firstLine="720"/>
        <w:jc w:val="both"/>
        <w:rPr>
          <w:sz w:val="28"/>
          <w:szCs w:val="28"/>
        </w:rPr>
      </w:pPr>
      <w:r w:rsidRPr="007732FC">
        <w:rPr>
          <w:sz w:val="28"/>
          <w:szCs w:val="28"/>
        </w:rPr>
        <w:t>e) Các nội dung khác có liên quan.</w:t>
      </w:r>
    </w:p>
    <w:p w14:paraId="7F228873" w14:textId="77777777" w:rsidR="00B7361D" w:rsidRPr="007732FC" w:rsidRDefault="00B7361D" w:rsidP="00B7361D">
      <w:pPr>
        <w:tabs>
          <w:tab w:val="num" w:pos="720"/>
        </w:tabs>
        <w:ind w:firstLine="720"/>
        <w:jc w:val="both"/>
        <w:rPr>
          <w:sz w:val="28"/>
          <w:szCs w:val="28"/>
        </w:rPr>
      </w:pPr>
      <w:r w:rsidRPr="007732FC">
        <w:rPr>
          <w:sz w:val="28"/>
          <w:szCs w:val="28"/>
        </w:rPr>
        <w:t>2. Hồ sơ phục vụ đánh giá</w:t>
      </w:r>
    </w:p>
    <w:p w14:paraId="6AD9A494" w14:textId="77777777" w:rsidR="00B7361D" w:rsidRPr="007732FC" w:rsidRDefault="00B7361D" w:rsidP="00B7361D">
      <w:pPr>
        <w:tabs>
          <w:tab w:val="num" w:pos="720"/>
        </w:tabs>
        <w:ind w:firstLine="720"/>
        <w:jc w:val="both"/>
        <w:rPr>
          <w:sz w:val="28"/>
          <w:szCs w:val="28"/>
        </w:rPr>
      </w:pPr>
      <w:r w:rsidRPr="007732FC">
        <w:rPr>
          <w:sz w:val="28"/>
          <w:szCs w:val="28"/>
        </w:rPr>
        <w:t>a) Quyết định hỗ trợ của Ủy ban nhân dân Thành phố;</w:t>
      </w:r>
    </w:p>
    <w:p w14:paraId="3A8BA4E5" w14:textId="77777777" w:rsidR="00B7361D" w:rsidRPr="007732FC" w:rsidRDefault="00B7361D" w:rsidP="00B7361D">
      <w:pPr>
        <w:tabs>
          <w:tab w:val="num" w:pos="720"/>
        </w:tabs>
        <w:ind w:firstLine="720"/>
        <w:jc w:val="both"/>
        <w:rPr>
          <w:sz w:val="28"/>
          <w:szCs w:val="28"/>
        </w:rPr>
      </w:pPr>
      <w:r w:rsidRPr="007732FC">
        <w:rPr>
          <w:sz w:val="28"/>
          <w:szCs w:val="28"/>
        </w:rPr>
        <w:t>b) Hợp đồng hỗ trợ;</w:t>
      </w:r>
    </w:p>
    <w:p w14:paraId="1A41CB06" w14:textId="77777777" w:rsidR="00B7361D" w:rsidRPr="007732FC" w:rsidRDefault="00B7361D" w:rsidP="00B7361D">
      <w:pPr>
        <w:tabs>
          <w:tab w:val="num" w:pos="720"/>
        </w:tabs>
        <w:ind w:firstLine="720"/>
        <w:jc w:val="both"/>
        <w:rPr>
          <w:sz w:val="28"/>
          <w:szCs w:val="28"/>
        </w:rPr>
      </w:pPr>
      <w:r w:rsidRPr="007732FC">
        <w:rPr>
          <w:sz w:val="28"/>
          <w:szCs w:val="28"/>
        </w:rPr>
        <w:t>c) Kết quả kiểm tra, giám sát, đánh giá, nghiệm thu;</w:t>
      </w:r>
    </w:p>
    <w:p w14:paraId="691652E2" w14:textId="77777777" w:rsidR="00B7361D" w:rsidRPr="007732FC" w:rsidRDefault="00B7361D" w:rsidP="00B7361D">
      <w:pPr>
        <w:tabs>
          <w:tab w:val="num" w:pos="720"/>
        </w:tabs>
        <w:ind w:firstLine="720"/>
        <w:jc w:val="both"/>
        <w:rPr>
          <w:sz w:val="28"/>
          <w:szCs w:val="28"/>
        </w:rPr>
      </w:pPr>
      <w:r w:rsidRPr="007732FC">
        <w:rPr>
          <w:sz w:val="28"/>
          <w:szCs w:val="28"/>
        </w:rPr>
        <w:t>d) Văn bản giải trình của tổ chức được hỗ trợ (nếu có);</w:t>
      </w:r>
    </w:p>
    <w:p w14:paraId="1876A0AA" w14:textId="77777777" w:rsidR="00B7361D" w:rsidRPr="007732FC" w:rsidRDefault="00B7361D" w:rsidP="00B7361D">
      <w:pPr>
        <w:tabs>
          <w:tab w:val="num" w:pos="720"/>
        </w:tabs>
        <w:ind w:firstLine="720"/>
        <w:jc w:val="both"/>
        <w:rPr>
          <w:sz w:val="28"/>
          <w:szCs w:val="28"/>
        </w:rPr>
      </w:pPr>
      <w:r w:rsidRPr="007732FC">
        <w:rPr>
          <w:sz w:val="28"/>
          <w:szCs w:val="28"/>
        </w:rPr>
        <w:t>đ) Tài liệu chứng minh hành vi vi phạm;</w:t>
      </w:r>
    </w:p>
    <w:p w14:paraId="19FE5734" w14:textId="77777777" w:rsidR="00B7361D" w:rsidRPr="007732FC" w:rsidRDefault="00B7361D" w:rsidP="00B7361D">
      <w:pPr>
        <w:tabs>
          <w:tab w:val="num" w:pos="720"/>
        </w:tabs>
        <w:ind w:firstLine="720"/>
        <w:jc w:val="both"/>
        <w:rPr>
          <w:sz w:val="28"/>
          <w:szCs w:val="28"/>
        </w:rPr>
      </w:pPr>
      <w:r w:rsidRPr="007732FC">
        <w:rPr>
          <w:sz w:val="28"/>
          <w:szCs w:val="28"/>
        </w:rPr>
        <w:t>e) Các tài liệu khác có liên quan.</w:t>
      </w:r>
    </w:p>
    <w:p w14:paraId="4D641745" w14:textId="77777777" w:rsidR="00B7361D" w:rsidRPr="007732FC" w:rsidRDefault="00B7361D" w:rsidP="00B7361D">
      <w:pPr>
        <w:tabs>
          <w:tab w:val="num" w:pos="720"/>
        </w:tabs>
        <w:ind w:firstLine="720"/>
        <w:jc w:val="both"/>
        <w:rPr>
          <w:sz w:val="28"/>
          <w:szCs w:val="28"/>
        </w:rPr>
      </w:pPr>
      <w:r w:rsidRPr="007732FC">
        <w:rPr>
          <w:sz w:val="28"/>
          <w:szCs w:val="28"/>
        </w:rPr>
        <w:t>3. Hình thức đánh giá</w:t>
      </w:r>
    </w:p>
    <w:p w14:paraId="13DD8072" w14:textId="77777777" w:rsidR="00B7361D" w:rsidRPr="007732FC" w:rsidRDefault="00B7361D" w:rsidP="00B7361D">
      <w:pPr>
        <w:tabs>
          <w:tab w:val="num" w:pos="720"/>
        </w:tabs>
        <w:ind w:firstLine="720"/>
        <w:jc w:val="both"/>
        <w:rPr>
          <w:sz w:val="28"/>
          <w:szCs w:val="28"/>
        </w:rPr>
      </w:pPr>
      <w:r w:rsidRPr="007732FC">
        <w:rPr>
          <w:sz w:val="28"/>
          <w:szCs w:val="28"/>
        </w:rPr>
        <w:t>Việc xem xét thu hồi, hoàn trả kinh phí hỗ trợ được thực hiện theo một trong các hình thức sau:</w:t>
      </w:r>
    </w:p>
    <w:p w14:paraId="339548BE" w14:textId="77777777" w:rsidR="00B7361D" w:rsidRPr="007732FC" w:rsidRDefault="00B7361D" w:rsidP="00B7361D">
      <w:pPr>
        <w:tabs>
          <w:tab w:val="num" w:pos="720"/>
        </w:tabs>
        <w:ind w:firstLine="720"/>
        <w:jc w:val="both"/>
        <w:rPr>
          <w:sz w:val="28"/>
          <w:szCs w:val="28"/>
        </w:rPr>
      </w:pPr>
      <w:r w:rsidRPr="007732FC">
        <w:rPr>
          <w:sz w:val="28"/>
          <w:szCs w:val="28"/>
        </w:rPr>
        <w:t>a) Thành lập Hội đồng tư vấn;</w:t>
      </w:r>
    </w:p>
    <w:p w14:paraId="011464C3" w14:textId="77777777" w:rsidR="00B7361D" w:rsidRPr="007732FC" w:rsidRDefault="00B7361D" w:rsidP="00B7361D">
      <w:pPr>
        <w:tabs>
          <w:tab w:val="num" w:pos="720"/>
        </w:tabs>
        <w:ind w:firstLine="720"/>
        <w:jc w:val="both"/>
        <w:rPr>
          <w:sz w:val="28"/>
          <w:szCs w:val="28"/>
        </w:rPr>
      </w:pPr>
      <w:r w:rsidRPr="007732FC">
        <w:rPr>
          <w:sz w:val="28"/>
          <w:szCs w:val="28"/>
        </w:rPr>
        <w:t>b) Thuê chuyên gia tư vấn độc lập;</w:t>
      </w:r>
    </w:p>
    <w:p w14:paraId="066A481D" w14:textId="77777777" w:rsidR="00B7361D" w:rsidRPr="007732FC" w:rsidRDefault="00B7361D" w:rsidP="00B7361D">
      <w:pPr>
        <w:tabs>
          <w:tab w:val="num" w:pos="720"/>
        </w:tabs>
        <w:ind w:firstLine="720"/>
        <w:jc w:val="both"/>
        <w:rPr>
          <w:sz w:val="28"/>
          <w:szCs w:val="28"/>
        </w:rPr>
      </w:pPr>
      <w:r w:rsidRPr="007732FC">
        <w:rPr>
          <w:sz w:val="28"/>
          <w:szCs w:val="28"/>
        </w:rPr>
        <w:t>c) Thuê tổ chức tư vấn độc lập.</w:t>
      </w:r>
    </w:p>
    <w:p w14:paraId="365D27A6" w14:textId="77777777" w:rsidR="00B7361D" w:rsidRPr="007732FC" w:rsidRDefault="00B7361D" w:rsidP="00B7361D">
      <w:pPr>
        <w:tabs>
          <w:tab w:val="num" w:pos="720"/>
        </w:tabs>
        <w:ind w:firstLine="720"/>
        <w:jc w:val="both"/>
        <w:rPr>
          <w:sz w:val="28"/>
          <w:szCs w:val="28"/>
        </w:rPr>
      </w:pPr>
      <w:r w:rsidRPr="007732FC">
        <w:rPr>
          <w:sz w:val="28"/>
          <w:szCs w:val="28"/>
        </w:rPr>
        <w:t>4. Việc thành lập, tổ chức và hoạt động của Hội đồng tư vấn; điều kiện đối với chuyên gia tư vấn độc lập và tổ chức tư vấn độc lập thực hiện theo quy định tại Điều 8 Quyết định này.</w:t>
      </w:r>
    </w:p>
    <w:p w14:paraId="2EC6E999" w14:textId="77777777" w:rsidR="00B7361D" w:rsidRPr="007732FC" w:rsidRDefault="00B7361D" w:rsidP="00B7361D">
      <w:pPr>
        <w:tabs>
          <w:tab w:val="num" w:pos="720"/>
        </w:tabs>
        <w:ind w:firstLine="720"/>
        <w:jc w:val="both"/>
        <w:rPr>
          <w:sz w:val="28"/>
          <w:szCs w:val="28"/>
        </w:rPr>
      </w:pPr>
      <w:r w:rsidRPr="007732FC">
        <w:rPr>
          <w:sz w:val="28"/>
          <w:szCs w:val="28"/>
        </w:rPr>
        <w:lastRenderedPageBreak/>
        <w:t>5. Kết quả đánh giá là căn cứ để Quỹ trình Ủy ban nhân dân Thành phố xem xét, quyết định việc thu hồi, hoàn trả kinh phí hỗ trợ.</w:t>
      </w:r>
    </w:p>
    <w:p w14:paraId="1FFC6874" w14:textId="77777777" w:rsidR="00B7361D" w:rsidRPr="007732FC" w:rsidRDefault="00B7361D" w:rsidP="00B7361D">
      <w:pPr>
        <w:tabs>
          <w:tab w:val="num" w:pos="720"/>
        </w:tabs>
        <w:ind w:firstLine="720"/>
        <w:jc w:val="both"/>
        <w:rPr>
          <w:b/>
          <w:bCs/>
          <w:sz w:val="28"/>
          <w:szCs w:val="28"/>
        </w:rPr>
      </w:pPr>
      <w:r w:rsidRPr="007732FC">
        <w:rPr>
          <w:b/>
          <w:bCs/>
          <w:sz w:val="28"/>
          <w:szCs w:val="28"/>
        </w:rPr>
        <w:t>Điều 13. Chấp nhận rủi ro trong thực hiện hỗ trợ</w:t>
      </w:r>
    </w:p>
    <w:p w14:paraId="313FE3C3" w14:textId="77777777" w:rsidR="00B7361D" w:rsidRPr="007732FC" w:rsidRDefault="00B7361D" w:rsidP="00B7361D">
      <w:pPr>
        <w:tabs>
          <w:tab w:val="num" w:pos="720"/>
        </w:tabs>
        <w:ind w:firstLine="720"/>
        <w:jc w:val="both"/>
        <w:rPr>
          <w:sz w:val="28"/>
          <w:szCs w:val="28"/>
        </w:rPr>
      </w:pPr>
      <w:r w:rsidRPr="007732FC">
        <w:rPr>
          <w:sz w:val="28"/>
          <w:szCs w:val="28"/>
        </w:rPr>
        <w:t>1. Việc xem xét chấp nhận rủi ro được thực hiện đối với các trường hợp không hoàn thành một phần hoặc toàn bộ mục tiêu, chỉ tiêu, kết quả đầu ra theo Quyết định hỗ trợ hoặc Hợp đồng hỗ trợ do nguyên nhân khách quan hoặc nguyên nhân bất khả kháng.</w:t>
      </w:r>
    </w:p>
    <w:p w14:paraId="7B117D76" w14:textId="77777777" w:rsidR="00B7361D" w:rsidRPr="007732FC" w:rsidRDefault="00B7361D" w:rsidP="00B7361D">
      <w:pPr>
        <w:tabs>
          <w:tab w:val="num" w:pos="720"/>
        </w:tabs>
        <w:ind w:firstLine="720"/>
        <w:jc w:val="both"/>
        <w:rPr>
          <w:sz w:val="28"/>
          <w:szCs w:val="28"/>
        </w:rPr>
      </w:pPr>
      <w:r w:rsidRPr="007732FC">
        <w:rPr>
          <w:sz w:val="28"/>
          <w:szCs w:val="28"/>
        </w:rPr>
        <w:t>2. Các trường hợp được xem xét chấp nhận rủi ro bao gồm:</w:t>
      </w:r>
    </w:p>
    <w:p w14:paraId="69071EF6" w14:textId="77777777" w:rsidR="00B7361D" w:rsidRPr="007732FC" w:rsidRDefault="00B7361D" w:rsidP="00B7361D">
      <w:pPr>
        <w:tabs>
          <w:tab w:val="num" w:pos="720"/>
        </w:tabs>
        <w:ind w:firstLine="720"/>
        <w:jc w:val="both"/>
        <w:rPr>
          <w:sz w:val="28"/>
          <w:szCs w:val="28"/>
        </w:rPr>
      </w:pPr>
      <w:r w:rsidRPr="007732FC">
        <w:rPr>
          <w:sz w:val="28"/>
          <w:szCs w:val="28"/>
        </w:rPr>
        <w:t>a) Thiên tai, hỏa hoạn, dịch bệnh, chiến tranh hoặc các sự kiện bất khả kháng khác;</w:t>
      </w:r>
    </w:p>
    <w:p w14:paraId="513BB063" w14:textId="77777777" w:rsidR="00B7361D" w:rsidRPr="007732FC" w:rsidRDefault="00B7361D" w:rsidP="00B7361D">
      <w:pPr>
        <w:tabs>
          <w:tab w:val="num" w:pos="720"/>
        </w:tabs>
        <w:ind w:firstLine="720"/>
        <w:jc w:val="both"/>
        <w:rPr>
          <w:sz w:val="28"/>
          <w:szCs w:val="28"/>
        </w:rPr>
      </w:pPr>
      <w:r w:rsidRPr="007732FC">
        <w:rPr>
          <w:sz w:val="28"/>
          <w:szCs w:val="28"/>
        </w:rPr>
        <w:t>b) Thay đổi chính sách, quy chuẩn, tiêu chuẩn kỹ thuật của cơ quan nhà nước có thẩm quyền làm ảnh hưởng trực tiếp đến việc thực hiện nội dung được hỗ trợ;</w:t>
      </w:r>
    </w:p>
    <w:p w14:paraId="79EAAAD1" w14:textId="77777777" w:rsidR="00B7361D" w:rsidRPr="007732FC" w:rsidRDefault="00B7361D" w:rsidP="00B7361D">
      <w:pPr>
        <w:tabs>
          <w:tab w:val="num" w:pos="720"/>
        </w:tabs>
        <w:ind w:firstLine="720"/>
        <w:jc w:val="both"/>
        <w:rPr>
          <w:sz w:val="28"/>
          <w:szCs w:val="28"/>
        </w:rPr>
      </w:pPr>
      <w:r w:rsidRPr="007732FC">
        <w:rPr>
          <w:sz w:val="28"/>
          <w:szCs w:val="28"/>
        </w:rPr>
        <w:t>c) Rủi ro khách quan trong hoạt động nghiên cứu, phát triển, thử nghiệm, vận hành hạ tầng khoa học, công nghệ, đổi mới sáng tạo và hạ tầng số;</w:t>
      </w:r>
    </w:p>
    <w:p w14:paraId="3AA8007F" w14:textId="77777777" w:rsidR="00B7361D" w:rsidRPr="007732FC" w:rsidRDefault="00B7361D" w:rsidP="00B7361D">
      <w:pPr>
        <w:tabs>
          <w:tab w:val="num" w:pos="720"/>
        </w:tabs>
        <w:ind w:firstLine="720"/>
        <w:jc w:val="both"/>
        <w:rPr>
          <w:spacing w:val="-4"/>
          <w:sz w:val="28"/>
          <w:szCs w:val="28"/>
        </w:rPr>
      </w:pPr>
      <w:r w:rsidRPr="007732FC">
        <w:rPr>
          <w:spacing w:val="-4"/>
          <w:sz w:val="28"/>
          <w:szCs w:val="28"/>
        </w:rPr>
        <w:t>d) Các trường hợp khách quan khác được cơ quan có thẩm quyền xem xét, quyết định.</w:t>
      </w:r>
    </w:p>
    <w:p w14:paraId="5A27E99E" w14:textId="77777777" w:rsidR="00B7361D" w:rsidRPr="007732FC" w:rsidRDefault="00B7361D" w:rsidP="00B7361D">
      <w:pPr>
        <w:tabs>
          <w:tab w:val="num" w:pos="720"/>
        </w:tabs>
        <w:ind w:firstLine="720"/>
        <w:jc w:val="both"/>
        <w:rPr>
          <w:sz w:val="28"/>
          <w:szCs w:val="28"/>
        </w:rPr>
      </w:pPr>
      <w:r w:rsidRPr="007732FC">
        <w:rPr>
          <w:sz w:val="28"/>
          <w:szCs w:val="28"/>
        </w:rPr>
        <w:t>3. Việc xem xét chấp nhận rủi ro phải căn cứ vào:</w:t>
      </w:r>
    </w:p>
    <w:p w14:paraId="483A384D" w14:textId="77777777" w:rsidR="00B7361D" w:rsidRPr="007732FC" w:rsidRDefault="00B7361D" w:rsidP="00B7361D">
      <w:pPr>
        <w:tabs>
          <w:tab w:val="num" w:pos="720"/>
        </w:tabs>
        <w:ind w:firstLine="720"/>
        <w:jc w:val="both"/>
        <w:rPr>
          <w:sz w:val="28"/>
          <w:szCs w:val="28"/>
        </w:rPr>
      </w:pPr>
      <w:r w:rsidRPr="007732FC">
        <w:rPr>
          <w:sz w:val="28"/>
          <w:szCs w:val="28"/>
        </w:rPr>
        <w:t>a) Hồ sơ, tài liệu chứng minh nguyên nhân khách quan hoặc bất khả kháng;</w:t>
      </w:r>
    </w:p>
    <w:p w14:paraId="7C8EBD02" w14:textId="77777777" w:rsidR="00B7361D" w:rsidRPr="007732FC" w:rsidRDefault="00B7361D" w:rsidP="00B7361D">
      <w:pPr>
        <w:tabs>
          <w:tab w:val="num" w:pos="720"/>
        </w:tabs>
        <w:ind w:firstLine="720"/>
        <w:jc w:val="both"/>
        <w:rPr>
          <w:sz w:val="28"/>
          <w:szCs w:val="28"/>
        </w:rPr>
      </w:pPr>
      <w:r w:rsidRPr="007732FC">
        <w:rPr>
          <w:sz w:val="28"/>
          <w:szCs w:val="28"/>
        </w:rPr>
        <w:t>b) Kết quả kiểm tra, giám sát, đánh giá và nghiệm thu;</w:t>
      </w:r>
    </w:p>
    <w:p w14:paraId="0AF5EA2B" w14:textId="77777777" w:rsidR="00B7361D" w:rsidRPr="007732FC" w:rsidRDefault="00B7361D" w:rsidP="00B7361D">
      <w:pPr>
        <w:tabs>
          <w:tab w:val="num" w:pos="720"/>
        </w:tabs>
        <w:ind w:firstLine="720"/>
        <w:jc w:val="both"/>
        <w:rPr>
          <w:sz w:val="28"/>
          <w:szCs w:val="28"/>
        </w:rPr>
      </w:pPr>
      <w:r w:rsidRPr="007732FC">
        <w:rPr>
          <w:sz w:val="28"/>
          <w:szCs w:val="28"/>
        </w:rPr>
        <w:t>c) Mức độ nỗ lực của tổ chức trong việc thực hiện các nội dung được hỗ trợ;</w:t>
      </w:r>
    </w:p>
    <w:p w14:paraId="17253197" w14:textId="77777777" w:rsidR="00B7361D" w:rsidRPr="007732FC" w:rsidRDefault="00B7361D" w:rsidP="00B7361D">
      <w:pPr>
        <w:tabs>
          <w:tab w:val="num" w:pos="720"/>
        </w:tabs>
        <w:ind w:firstLine="720"/>
        <w:jc w:val="both"/>
        <w:rPr>
          <w:sz w:val="28"/>
          <w:szCs w:val="28"/>
        </w:rPr>
      </w:pPr>
      <w:r w:rsidRPr="007732FC">
        <w:rPr>
          <w:sz w:val="28"/>
          <w:szCs w:val="28"/>
        </w:rPr>
        <w:t>d) Mức độ hoàn thành các mục tiêu, chỉ tiêu và kết quả đầu ra.</w:t>
      </w:r>
    </w:p>
    <w:p w14:paraId="08EC29A7" w14:textId="77777777" w:rsidR="00B7361D" w:rsidRPr="007732FC" w:rsidRDefault="00B7361D" w:rsidP="00B7361D">
      <w:pPr>
        <w:tabs>
          <w:tab w:val="num" w:pos="720"/>
        </w:tabs>
        <w:ind w:firstLine="720"/>
        <w:jc w:val="both"/>
        <w:rPr>
          <w:sz w:val="28"/>
          <w:szCs w:val="28"/>
        </w:rPr>
      </w:pPr>
      <w:r w:rsidRPr="007732FC">
        <w:rPr>
          <w:sz w:val="28"/>
          <w:szCs w:val="28"/>
        </w:rPr>
        <w:t>4. Trường hợp được chấp nhận rủi ro, tổ chức được hỗ trợ không phải hoàn trả toàn bộ hoặc một phần kinh phí hỗ trợ tương ứng với phần nội dung không hoàn thành do nguyên nhân khách quan hoặc bất khả kháng.</w:t>
      </w:r>
    </w:p>
    <w:p w14:paraId="67069D32" w14:textId="77777777" w:rsidR="00B7361D" w:rsidRPr="007732FC" w:rsidRDefault="00B7361D" w:rsidP="00B7361D">
      <w:pPr>
        <w:tabs>
          <w:tab w:val="num" w:pos="720"/>
        </w:tabs>
        <w:ind w:firstLine="720"/>
        <w:jc w:val="both"/>
        <w:rPr>
          <w:sz w:val="28"/>
          <w:szCs w:val="28"/>
        </w:rPr>
      </w:pPr>
      <w:r w:rsidRPr="007732FC">
        <w:rPr>
          <w:sz w:val="28"/>
          <w:szCs w:val="28"/>
        </w:rPr>
        <w:t>5. Việc xem xét chấp nhận rủi ro do Ủy ban nhân dân Thành phố quyết định trên cơ sở đề xuất của Sở Khoa học và Công nghệ và kết quả đánh giá của Hội đồng tư vấn, chuyên gia tư vấn độc lập hoặc tổ chức tư vấn độc lập.</w:t>
      </w:r>
    </w:p>
    <w:p w14:paraId="03C9637B" w14:textId="77777777" w:rsidR="00B7361D" w:rsidRPr="007732FC" w:rsidRDefault="00B7361D" w:rsidP="00B7361D">
      <w:pPr>
        <w:tabs>
          <w:tab w:val="num" w:pos="720"/>
        </w:tabs>
        <w:jc w:val="both"/>
        <w:rPr>
          <w:sz w:val="28"/>
          <w:szCs w:val="28"/>
        </w:rPr>
      </w:pPr>
    </w:p>
    <w:p w14:paraId="5FFA10C4" w14:textId="77777777" w:rsidR="00B7361D" w:rsidRPr="007732FC" w:rsidRDefault="00B7361D" w:rsidP="00B7361D">
      <w:pPr>
        <w:jc w:val="center"/>
        <w:rPr>
          <w:b/>
          <w:bCs/>
          <w:sz w:val="28"/>
          <w:szCs w:val="28"/>
        </w:rPr>
      </w:pPr>
      <w:r w:rsidRPr="007732FC">
        <w:rPr>
          <w:b/>
          <w:bCs/>
          <w:sz w:val="28"/>
          <w:szCs w:val="28"/>
        </w:rPr>
        <w:t>Chương III</w:t>
      </w:r>
    </w:p>
    <w:p w14:paraId="17621A0E" w14:textId="77777777" w:rsidR="00B7361D" w:rsidRPr="007732FC" w:rsidRDefault="00B7361D" w:rsidP="00B7361D">
      <w:pPr>
        <w:jc w:val="center"/>
        <w:rPr>
          <w:b/>
          <w:bCs/>
          <w:sz w:val="28"/>
          <w:szCs w:val="28"/>
        </w:rPr>
      </w:pPr>
      <w:r w:rsidRPr="007732FC">
        <w:rPr>
          <w:b/>
          <w:bCs/>
          <w:sz w:val="28"/>
          <w:szCs w:val="28"/>
        </w:rPr>
        <w:t xml:space="preserve">HỖ TRỢ ĐỐI VỚI TỔ CHỨC KHOA HỌC CÔNG NGHỆ, </w:t>
      </w:r>
    </w:p>
    <w:p w14:paraId="298E3F50" w14:textId="77777777" w:rsidR="00B7361D" w:rsidRPr="007732FC" w:rsidRDefault="00B7361D" w:rsidP="00B7361D">
      <w:pPr>
        <w:jc w:val="center"/>
        <w:rPr>
          <w:b/>
          <w:bCs/>
          <w:sz w:val="28"/>
          <w:szCs w:val="28"/>
        </w:rPr>
      </w:pPr>
      <w:r w:rsidRPr="007732FC">
        <w:rPr>
          <w:b/>
          <w:bCs/>
          <w:sz w:val="28"/>
          <w:szCs w:val="28"/>
        </w:rPr>
        <w:t>ĐỔI MỚI SÁNG TẠO VÀ CHUYỂN ĐỔI SỐ</w:t>
      </w:r>
    </w:p>
    <w:p w14:paraId="511FAAB1" w14:textId="77777777" w:rsidR="00B7361D" w:rsidRPr="007732FC" w:rsidRDefault="00B7361D" w:rsidP="00B7361D">
      <w:pPr>
        <w:ind w:firstLine="720"/>
        <w:rPr>
          <w:b/>
          <w:bCs/>
          <w:sz w:val="28"/>
          <w:szCs w:val="28"/>
        </w:rPr>
      </w:pPr>
      <w:r w:rsidRPr="007732FC">
        <w:rPr>
          <w:b/>
          <w:bCs/>
          <w:sz w:val="28"/>
          <w:szCs w:val="28"/>
        </w:rPr>
        <w:t>Điều 14. Hình thức thực hiện hỗ trợ</w:t>
      </w:r>
    </w:p>
    <w:p w14:paraId="46E41ED8" w14:textId="77777777" w:rsidR="00B7361D" w:rsidRPr="007732FC" w:rsidRDefault="00B7361D" w:rsidP="00B7361D">
      <w:pPr>
        <w:tabs>
          <w:tab w:val="num" w:pos="720"/>
        </w:tabs>
        <w:ind w:firstLine="720"/>
        <w:jc w:val="both"/>
        <w:rPr>
          <w:sz w:val="28"/>
          <w:szCs w:val="28"/>
        </w:rPr>
      </w:pPr>
      <w:r w:rsidRPr="007732FC">
        <w:rPr>
          <w:sz w:val="28"/>
          <w:szCs w:val="28"/>
        </w:rPr>
        <w:t>1. Các chính sách ưu đãi, hỗ trợ quy định tại Điều 10 Nghị quyết được thực hiện theo một trong các hình thức sau:</w:t>
      </w:r>
    </w:p>
    <w:p w14:paraId="38801671" w14:textId="77777777" w:rsidR="00B7361D" w:rsidRPr="007732FC" w:rsidRDefault="00B7361D" w:rsidP="00B7361D">
      <w:pPr>
        <w:ind w:firstLine="720"/>
        <w:jc w:val="both"/>
        <w:rPr>
          <w:sz w:val="28"/>
          <w:szCs w:val="28"/>
        </w:rPr>
      </w:pPr>
      <w:r w:rsidRPr="007732FC">
        <w:rPr>
          <w:sz w:val="28"/>
          <w:szCs w:val="28"/>
        </w:rPr>
        <w:t>a) Thành phố trực tiếp tổ chức hoặc cung cấp dịch vụ hỗ trợ;</w:t>
      </w:r>
    </w:p>
    <w:p w14:paraId="24E9BBF4" w14:textId="77777777" w:rsidR="00B7361D" w:rsidRPr="007732FC" w:rsidRDefault="00B7361D" w:rsidP="00B7361D">
      <w:pPr>
        <w:ind w:firstLine="720"/>
        <w:jc w:val="both"/>
        <w:rPr>
          <w:sz w:val="28"/>
          <w:szCs w:val="28"/>
        </w:rPr>
      </w:pPr>
      <w:r w:rsidRPr="007732FC">
        <w:rPr>
          <w:sz w:val="28"/>
          <w:szCs w:val="28"/>
        </w:rPr>
        <w:t>b) Hỗ trợ trên cơ sở hồ sơ đề nghị của tổ chức thụ hưởng chính sách;</w:t>
      </w:r>
    </w:p>
    <w:p w14:paraId="35DC3D62" w14:textId="77777777" w:rsidR="00B7361D" w:rsidRPr="007732FC" w:rsidRDefault="00B7361D" w:rsidP="00B7361D">
      <w:pPr>
        <w:tabs>
          <w:tab w:val="num" w:pos="720"/>
        </w:tabs>
        <w:ind w:firstLine="720"/>
        <w:jc w:val="both"/>
        <w:rPr>
          <w:sz w:val="28"/>
          <w:szCs w:val="28"/>
        </w:rPr>
      </w:pPr>
      <w:r w:rsidRPr="007732FC">
        <w:rPr>
          <w:sz w:val="28"/>
          <w:szCs w:val="28"/>
        </w:rPr>
        <w:t>2. Các nội dung hỗ trợ được thực hiện theo hình thức quy định tại điểm a khoản 1 Điều này bao gồm:</w:t>
      </w:r>
    </w:p>
    <w:p w14:paraId="5D2BA5DA" w14:textId="77777777" w:rsidR="00B7361D" w:rsidRPr="007732FC" w:rsidRDefault="00B7361D" w:rsidP="00B7361D">
      <w:pPr>
        <w:ind w:firstLine="720"/>
        <w:jc w:val="both"/>
        <w:rPr>
          <w:sz w:val="28"/>
          <w:szCs w:val="28"/>
        </w:rPr>
      </w:pPr>
      <w:r w:rsidRPr="007732FC">
        <w:rPr>
          <w:sz w:val="28"/>
          <w:szCs w:val="28"/>
        </w:rPr>
        <w:t>a) Miễn phí gian hàng trưng bày tại các sự kiện khoa học và công nghệ do Thành phố tổ chức;</w:t>
      </w:r>
    </w:p>
    <w:p w14:paraId="6E868072" w14:textId="77777777" w:rsidR="00B7361D" w:rsidRPr="007732FC" w:rsidRDefault="00B7361D" w:rsidP="00B7361D">
      <w:pPr>
        <w:ind w:firstLine="720"/>
        <w:jc w:val="both"/>
        <w:rPr>
          <w:sz w:val="28"/>
          <w:szCs w:val="28"/>
        </w:rPr>
      </w:pPr>
      <w:r w:rsidRPr="007732FC">
        <w:rPr>
          <w:sz w:val="28"/>
          <w:szCs w:val="28"/>
        </w:rPr>
        <w:t>b) Miễn phí tham gia các chương trình đào tạo, bồi dưỡng, huấn luyện do Thành phố tổ chức;</w:t>
      </w:r>
    </w:p>
    <w:p w14:paraId="38FA96F7" w14:textId="77777777" w:rsidR="00B7361D" w:rsidRPr="007732FC" w:rsidRDefault="00B7361D" w:rsidP="00B7361D">
      <w:pPr>
        <w:ind w:firstLine="720"/>
        <w:jc w:val="both"/>
        <w:rPr>
          <w:sz w:val="28"/>
          <w:szCs w:val="28"/>
        </w:rPr>
      </w:pPr>
      <w:r w:rsidRPr="007732FC">
        <w:rPr>
          <w:sz w:val="28"/>
          <w:szCs w:val="28"/>
        </w:rPr>
        <w:lastRenderedPageBreak/>
        <w:t>c) Các hoạt động kết nối hệ sinh thái do Thành phố hoặc cơ quan được giao tổ chức thực hiện.</w:t>
      </w:r>
    </w:p>
    <w:p w14:paraId="007E5DD2" w14:textId="77777777" w:rsidR="00B7361D" w:rsidRPr="007732FC" w:rsidRDefault="00B7361D" w:rsidP="00B7361D">
      <w:pPr>
        <w:tabs>
          <w:tab w:val="num" w:pos="720"/>
        </w:tabs>
        <w:ind w:firstLine="720"/>
        <w:jc w:val="both"/>
        <w:rPr>
          <w:sz w:val="28"/>
          <w:szCs w:val="28"/>
        </w:rPr>
      </w:pPr>
      <w:r w:rsidRPr="007732FC">
        <w:rPr>
          <w:sz w:val="28"/>
          <w:szCs w:val="28"/>
        </w:rPr>
        <w:t>3. Các nội dung hỗ trợ được thực hiện theo hình thức quy định tại điểm b khoản 1 Điều này bao gồm:</w:t>
      </w:r>
    </w:p>
    <w:p w14:paraId="0AE1FDD6" w14:textId="77777777" w:rsidR="00B7361D" w:rsidRPr="007732FC" w:rsidRDefault="00B7361D" w:rsidP="00B7361D">
      <w:pPr>
        <w:ind w:firstLine="720"/>
        <w:jc w:val="both"/>
        <w:rPr>
          <w:sz w:val="28"/>
          <w:szCs w:val="28"/>
        </w:rPr>
      </w:pPr>
      <w:r w:rsidRPr="007732FC">
        <w:rPr>
          <w:sz w:val="28"/>
          <w:szCs w:val="28"/>
        </w:rPr>
        <w:t>a) Hỗ trợ 100% chi phí gian hàng khi tham gia triển lãm, hội chợ, sự kiện công nghệ quốc tế theo chương trình xúc tiến của Thành phố;</w:t>
      </w:r>
    </w:p>
    <w:p w14:paraId="1AD3A53B" w14:textId="77777777" w:rsidR="00B7361D" w:rsidRPr="007732FC" w:rsidRDefault="00B7361D" w:rsidP="00B7361D">
      <w:pPr>
        <w:ind w:firstLine="720"/>
        <w:jc w:val="both"/>
        <w:rPr>
          <w:sz w:val="28"/>
          <w:szCs w:val="28"/>
        </w:rPr>
      </w:pPr>
      <w:r w:rsidRPr="007732FC">
        <w:rPr>
          <w:sz w:val="28"/>
          <w:szCs w:val="28"/>
        </w:rPr>
        <w:t>b) Hỗ trợ thực hiện thủ tục hành chính và thủ tục pháp lý công nhận hoặc cấp giấy chứng nhận đối với các đối tượng quy định tại khoản 5 Điều 10 Nghị quyết;</w:t>
      </w:r>
    </w:p>
    <w:p w14:paraId="44768709" w14:textId="77777777" w:rsidR="00B7361D" w:rsidRPr="007732FC" w:rsidRDefault="00B7361D" w:rsidP="00B7361D">
      <w:pPr>
        <w:ind w:firstLine="720"/>
        <w:jc w:val="both"/>
        <w:rPr>
          <w:sz w:val="28"/>
          <w:szCs w:val="28"/>
        </w:rPr>
      </w:pPr>
      <w:r w:rsidRPr="007732FC">
        <w:rPr>
          <w:sz w:val="28"/>
          <w:szCs w:val="28"/>
        </w:rPr>
        <w:t>c) Các nội dung hỗ trợ khác theo quyết định của cơ quan có thẩm quyền.</w:t>
      </w:r>
    </w:p>
    <w:p w14:paraId="1227481D" w14:textId="77777777" w:rsidR="00B7361D" w:rsidRPr="007732FC" w:rsidRDefault="00B7361D" w:rsidP="00B7361D">
      <w:pPr>
        <w:tabs>
          <w:tab w:val="num" w:pos="720"/>
        </w:tabs>
        <w:ind w:firstLine="720"/>
        <w:jc w:val="both"/>
        <w:rPr>
          <w:sz w:val="28"/>
          <w:szCs w:val="28"/>
        </w:rPr>
      </w:pPr>
      <w:r w:rsidRPr="007732FC">
        <w:rPr>
          <w:sz w:val="28"/>
          <w:szCs w:val="28"/>
        </w:rPr>
        <w:t>4. Đối với các nội dung hỗ trợ theo khoản 2 Điều này, tổ chức tham gia theo kế hoạch, chương trình hoặc thông báo của cơ quan được giao tổ chức thực hiện và không phải nộp hồ sơ đề nghị hỗ trợ.</w:t>
      </w:r>
    </w:p>
    <w:p w14:paraId="0806489F" w14:textId="77777777" w:rsidR="00B7361D" w:rsidRPr="007732FC" w:rsidRDefault="00B7361D" w:rsidP="00B7361D">
      <w:pPr>
        <w:tabs>
          <w:tab w:val="num" w:pos="720"/>
        </w:tabs>
        <w:ind w:firstLine="720"/>
        <w:jc w:val="both"/>
        <w:rPr>
          <w:b/>
          <w:bCs/>
          <w:sz w:val="28"/>
          <w:szCs w:val="28"/>
        </w:rPr>
      </w:pPr>
      <w:r w:rsidRPr="007732FC">
        <w:rPr>
          <w:sz w:val="28"/>
          <w:szCs w:val="28"/>
        </w:rPr>
        <w:t>5. Đối với các nội dung hỗ trợ theo khoản 3 Điều này, tổ chức thực hiện theo trình tự và thủ tục quy định tại Chương này.</w:t>
      </w:r>
    </w:p>
    <w:p w14:paraId="741CA532" w14:textId="77777777" w:rsidR="00B7361D" w:rsidRPr="007732FC" w:rsidRDefault="00B7361D" w:rsidP="00B7361D">
      <w:pPr>
        <w:ind w:firstLine="720"/>
        <w:rPr>
          <w:b/>
          <w:bCs/>
          <w:sz w:val="28"/>
          <w:szCs w:val="28"/>
        </w:rPr>
      </w:pPr>
      <w:r w:rsidRPr="007732FC">
        <w:rPr>
          <w:b/>
          <w:bCs/>
          <w:sz w:val="28"/>
          <w:szCs w:val="28"/>
        </w:rPr>
        <w:t>Điều 15. Hồ sơ đề nghị hỗ trợ</w:t>
      </w:r>
    </w:p>
    <w:p w14:paraId="09FA5A2A" w14:textId="77777777" w:rsidR="00B7361D" w:rsidRPr="007732FC" w:rsidRDefault="00B7361D" w:rsidP="00B7361D">
      <w:pPr>
        <w:tabs>
          <w:tab w:val="num" w:pos="720"/>
        </w:tabs>
        <w:ind w:firstLine="720"/>
        <w:jc w:val="both"/>
        <w:rPr>
          <w:sz w:val="28"/>
          <w:szCs w:val="28"/>
        </w:rPr>
      </w:pPr>
      <w:r w:rsidRPr="007732FC">
        <w:rPr>
          <w:sz w:val="28"/>
          <w:szCs w:val="28"/>
        </w:rPr>
        <w:t>1. Hồ sơ đề nghị hỗ trợ 100% chi phí gian hàng khi tham gia triển lãm, hội chợ, sự kiện công nghệ quốc tế bao gồm:</w:t>
      </w:r>
    </w:p>
    <w:p w14:paraId="6461BF6B" w14:textId="77777777" w:rsidR="00B7361D" w:rsidRPr="007732FC" w:rsidRDefault="00B7361D" w:rsidP="00B7361D">
      <w:pPr>
        <w:ind w:firstLine="720"/>
        <w:jc w:val="both"/>
        <w:rPr>
          <w:sz w:val="28"/>
          <w:szCs w:val="28"/>
        </w:rPr>
      </w:pPr>
      <w:r w:rsidRPr="007732FC">
        <w:rPr>
          <w:sz w:val="28"/>
          <w:szCs w:val="28"/>
        </w:rPr>
        <w:t>a) Đơn đề nghị hỗ trợ;</w:t>
      </w:r>
    </w:p>
    <w:p w14:paraId="14F954A0" w14:textId="77777777" w:rsidR="00B7361D" w:rsidRPr="007732FC" w:rsidRDefault="00B7361D" w:rsidP="00B7361D">
      <w:pPr>
        <w:ind w:firstLine="720"/>
        <w:jc w:val="both"/>
        <w:rPr>
          <w:sz w:val="28"/>
          <w:szCs w:val="28"/>
        </w:rPr>
      </w:pPr>
      <w:r w:rsidRPr="007732FC">
        <w:rPr>
          <w:sz w:val="28"/>
          <w:szCs w:val="28"/>
        </w:rPr>
        <w:t>b) Văn bản hoặc tài liệu chứng minh việc tham gia triển lãm, hội chợ, sự kiện công nghệ quốc tế;</w:t>
      </w:r>
    </w:p>
    <w:p w14:paraId="3C302F0E" w14:textId="77777777" w:rsidR="00B7361D" w:rsidRPr="007732FC" w:rsidRDefault="00B7361D" w:rsidP="00B7361D">
      <w:pPr>
        <w:ind w:firstLine="720"/>
        <w:jc w:val="both"/>
        <w:rPr>
          <w:sz w:val="28"/>
          <w:szCs w:val="28"/>
        </w:rPr>
      </w:pPr>
      <w:r w:rsidRPr="007732FC">
        <w:rPr>
          <w:sz w:val="28"/>
          <w:szCs w:val="28"/>
        </w:rPr>
        <w:t>c) Dự toán kinh phí hoặc tài liệu chứng minh chi phí đề nghị hỗ trợ;</w:t>
      </w:r>
    </w:p>
    <w:p w14:paraId="1F89F704" w14:textId="77777777" w:rsidR="00B7361D" w:rsidRPr="007732FC" w:rsidRDefault="00B7361D" w:rsidP="00B7361D">
      <w:pPr>
        <w:ind w:firstLine="720"/>
        <w:jc w:val="both"/>
        <w:rPr>
          <w:sz w:val="28"/>
          <w:szCs w:val="28"/>
        </w:rPr>
      </w:pPr>
      <w:r w:rsidRPr="007732FC">
        <w:rPr>
          <w:sz w:val="28"/>
          <w:szCs w:val="28"/>
        </w:rPr>
        <w:t>d) Các tài liệu khác có liên quan.</w:t>
      </w:r>
    </w:p>
    <w:p w14:paraId="0AD62082" w14:textId="77777777" w:rsidR="00B7361D" w:rsidRPr="007732FC" w:rsidRDefault="00B7361D" w:rsidP="00B7361D">
      <w:pPr>
        <w:tabs>
          <w:tab w:val="num" w:pos="720"/>
        </w:tabs>
        <w:ind w:firstLine="720"/>
        <w:jc w:val="both"/>
        <w:rPr>
          <w:sz w:val="28"/>
          <w:szCs w:val="28"/>
        </w:rPr>
      </w:pPr>
      <w:r w:rsidRPr="007732FC">
        <w:rPr>
          <w:sz w:val="28"/>
          <w:szCs w:val="28"/>
        </w:rPr>
        <w:t>2. Hồ sơ đề nghị hỗ trợ thực hiện thủ tục hành chính và thủ tục pháp lý công nhận hoặc cấp giấy chứng nhận bao gồm:</w:t>
      </w:r>
    </w:p>
    <w:p w14:paraId="53A9DCB7" w14:textId="77777777" w:rsidR="00B7361D" w:rsidRPr="007732FC" w:rsidRDefault="00B7361D" w:rsidP="00B7361D">
      <w:pPr>
        <w:ind w:firstLine="720"/>
        <w:jc w:val="both"/>
        <w:rPr>
          <w:sz w:val="28"/>
          <w:szCs w:val="28"/>
        </w:rPr>
      </w:pPr>
      <w:r w:rsidRPr="007732FC">
        <w:rPr>
          <w:sz w:val="28"/>
          <w:szCs w:val="28"/>
        </w:rPr>
        <w:t>a) Đơn đề nghị hỗ trợ;</w:t>
      </w:r>
    </w:p>
    <w:p w14:paraId="368528E1" w14:textId="77777777" w:rsidR="00B7361D" w:rsidRPr="007732FC" w:rsidRDefault="00B7361D" w:rsidP="00B7361D">
      <w:pPr>
        <w:ind w:firstLine="720"/>
        <w:jc w:val="both"/>
        <w:rPr>
          <w:sz w:val="28"/>
          <w:szCs w:val="28"/>
        </w:rPr>
      </w:pPr>
      <w:r w:rsidRPr="007732FC">
        <w:rPr>
          <w:sz w:val="28"/>
          <w:szCs w:val="28"/>
        </w:rPr>
        <w:t>b) Tài liệu chứng minh thuộc đối tượng được hỗ trợ theo quy định của Nghị quyết;</w:t>
      </w:r>
    </w:p>
    <w:p w14:paraId="2D7E15C2" w14:textId="77777777" w:rsidR="00B7361D" w:rsidRPr="007732FC" w:rsidRDefault="00B7361D" w:rsidP="00B7361D">
      <w:pPr>
        <w:ind w:firstLine="720"/>
        <w:jc w:val="both"/>
        <w:rPr>
          <w:sz w:val="28"/>
          <w:szCs w:val="28"/>
        </w:rPr>
      </w:pPr>
      <w:r w:rsidRPr="007732FC">
        <w:rPr>
          <w:sz w:val="28"/>
          <w:szCs w:val="28"/>
        </w:rPr>
        <w:t>c) Kế hoạch hoặc nội dung đề nghị hỗ trợ;</w:t>
      </w:r>
    </w:p>
    <w:p w14:paraId="59157B08" w14:textId="77777777" w:rsidR="00B7361D" w:rsidRPr="007732FC" w:rsidRDefault="00B7361D" w:rsidP="00B7361D">
      <w:pPr>
        <w:ind w:firstLine="720"/>
        <w:jc w:val="both"/>
        <w:rPr>
          <w:sz w:val="28"/>
          <w:szCs w:val="28"/>
        </w:rPr>
      </w:pPr>
      <w:r w:rsidRPr="007732FC">
        <w:rPr>
          <w:sz w:val="28"/>
          <w:szCs w:val="28"/>
        </w:rPr>
        <w:t>d) Các tài liệu khác có liên quan.</w:t>
      </w:r>
    </w:p>
    <w:p w14:paraId="281DCDA8" w14:textId="77777777" w:rsidR="00B7361D" w:rsidRPr="007732FC" w:rsidRDefault="00B7361D" w:rsidP="00B7361D">
      <w:pPr>
        <w:ind w:firstLine="720"/>
        <w:rPr>
          <w:b/>
          <w:bCs/>
          <w:sz w:val="28"/>
          <w:szCs w:val="28"/>
        </w:rPr>
      </w:pPr>
      <w:r w:rsidRPr="007732FC">
        <w:rPr>
          <w:b/>
          <w:bCs/>
          <w:sz w:val="28"/>
          <w:szCs w:val="28"/>
        </w:rPr>
        <w:t>Điều 16. Trình tự xét hỗ trợ</w:t>
      </w:r>
    </w:p>
    <w:p w14:paraId="1A676127" w14:textId="77777777" w:rsidR="00B7361D" w:rsidRPr="007732FC" w:rsidRDefault="00B7361D" w:rsidP="00B7361D">
      <w:pPr>
        <w:tabs>
          <w:tab w:val="num" w:pos="720"/>
        </w:tabs>
        <w:ind w:firstLine="720"/>
        <w:jc w:val="both"/>
        <w:rPr>
          <w:sz w:val="28"/>
          <w:szCs w:val="28"/>
        </w:rPr>
      </w:pPr>
      <w:r w:rsidRPr="007732FC">
        <w:rPr>
          <w:sz w:val="28"/>
          <w:szCs w:val="28"/>
        </w:rPr>
        <w:t>1. Tổ chức đề nghị hỗ trợ gửi 01 bộ hồ sơ theo quy định tại Điều 15 Quyết định này đến Sở Khoa học và Công nghệ thông qua Hệ thống thông tin giải quyết thủ tục hành chính của Thành phố, trực tiếp hoặc qua dịch vụ bưu chính.</w:t>
      </w:r>
    </w:p>
    <w:p w14:paraId="0B06D4B6" w14:textId="77777777" w:rsidR="00B7361D" w:rsidRPr="007732FC" w:rsidRDefault="00B7361D" w:rsidP="00B7361D">
      <w:pPr>
        <w:ind w:firstLine="720"/>
        <w:jc w:val="both"/>
        <w:rPr>
          <w:sz w:val="28"/>
          <w:szCs w:val="28"/>
        </w:rPr>
      </w:pPr>
      <w:r w:rsidRPr="007732FC">
        <w:rPr>
          <w:sz w:val="28"/>
          <w:szCs w:val="28"/>
        </w:rPr>
        <w:t>Đối với hồ sơ nộp trực tuyến, hồ sơ phải được ký số hoặc số hóa từ bản giấy theo quy định của pháp luật về giao dịch điện tử.</w:t>
      </w:r>
    </w:p>
    <w:p w14:paraId="201AFECB" w14:textId="77777777" w:rsidR="00B7361D" w:rsidRPr="007732FC" w:rsidRDefault="00B7361D" w:rsidP="00B7361D">
      <w:pPr>
        <w:tabs>
          <w:tab w:val="num" w:pos="720"/>
        </w:tabs>
        <w:ind w:firstLine="720"/>
        <w:jc w:val="both"/>
        <w:rPr>
          <w:sz w:val="28"/>
          <w:szCs w:val="28"/>
        </w:rPr>
      </w:pPr>
      <w:r w:rsidRPr="007732FC">
        <w:rPr>
          <w:sz w:val="28"/>
          <w:szCs w:val="28"/>
        </w:rPr>
        <w:t>2. Trong thời hạn không quá 05 ngày làm việc kể từ ngày tiếp nhận hồ sơ, Sở Khoa học và Công nghệ kiểm tra tính đầy đủ, hợp lệ của hồ sơ.</w:t>
      </w:r>
    </w:p>
    <w:p w14:paraId="46AD7FD2" w14:textId="77777777" w:rsidR="00B7361D" w:rsidRPr="007732FC" w:rsidRDefault="00B7361D" w:rsidP="00B7361D">
      <w:pPr>
        <w:ind w:firstLine="720"/>
        <w:jc w:val="both"/>
        <w:rPr>
          <w:sz w:val="28"/>
          <w:szCs w:val="28"/>
        </w:rPr>
      </w:pPr>
      <w:r w:rsidRPr="007732FC">
        <w:rPr>
          <w:sz w:val="28"/>
          <w:szCs w:val="28"/>
        </w:rPr>
        <w:t>Trường hợp hồ sơ chưa đầy đủ hoặc chưa hợp lệ, Sở Khoa học và Công nghệ thông báo một lần bằng văn bản hoặc trên môi trường điện tử để tổ chức hoàn thiện hồ sơ.</w:t>
      </w:r>
    </w:p>
    <w:p w14:paraId="090D7F79" w14:textId="77777777" w:rsidR="00B7361D" w:rsidRPr="007732FC" w:rsidRDefault="00B7361D" w:rsidP="00B7361D">
      <w:pPr>
        <w:tabs>
          <w:tab w:val="num" w:pos="720"/>
        </w:tabs>
        <w:ind w:firstLine="720"/>
        <w:jc w:val="both"/>
        <w:rPr>
          <w:sz w:val="28"/>
          <w:szCs w:val="28"/>
        </w:rPr>
      </w:pPr>
      <w:r w:rsidRPr="007732FC">
        <w:rPr>
          <w:sz w:val="28"/>
          <w:szCs w:val="28"/>
        </w:rPr>
        <w:t>3. Trong thời hạn không quá 15 ngày làm việc kể từ ngày nhận đủ hồ sơ hợp lệ, Sở Khoa học và Công nghệ tổ chức xem xét, đánh giá hồ sơ và xác định nội dung, mức hỗ trợ theo quy định của Nghị quyết và Quyết định này.</w:t>
      </w:r>
    </w:p>
    <w:p w14:paraId="65DFF2D0" w14:textId="77777777" w:rsidR="00B7361D" w:rsidRPr="007732FC" w:rsidRDefault="00B7361D" w:rsidP="00B7361D">
      <w:pPr>
        <w:ind w:firstLine="720"/>
        <w:jc w:val="both"/>
        <w:rPr>
          <w:sz w:val="28"/>
          <w:szCs w:val="28"/>
        </w:rPr>
      </w:pPr>
      <w:r w:rsidRPr="007732FC">
        <w:rPr>
          <w:sz w:val="28"/>
          <w:szCs w:val="28"/>
        </w:rPr>
        <w:lastRenderedPageBreak/>
        <w:t>Việc xem xét, đánh giá hồ sơ được thực hiện theo một trong các hình thức sau:</w:t>
      </w:r>
    </w:p>
    <w:p w14:paraId="5B72F5B2" w14:textId="77777777" w:rsidR="00B7361D" w:rsidRPr="007732FC" w:rsidRDefault="00B7361D" w:rsidP="00B7361D">
      <w:pPr>
        <w:ind w:firstLine="720"/>
        <w:jc w:val="both"/>
        <w:rPr>
          <w:sz w:val="28"/>
          <w:szCs w:val="28"/>
        </w:rPr>
      </w:pPr>
      <w:r w:rsidRPr="007732FC">
        <w:rPr>
          <w:sz w:val="28"/>
          <w:szCs w:val="28"/>
        </w:rPr>
        <w:t>a) Sở Khoa học và Công nghệ tự tổ chức thẩm định, đánh giá hồ sơ;</w:t>
      </w:r>
    </w:p>
    <w:p w14:paraId="64488939" w14:textId="77777777" w:rsidR="00B7361D" w:rsidRPr="007732FC" w:rsidRDefault="00B7361D" w:rsidP="00B7361D">
      <w:pPr>
        <w:ind w:firstLine="720"/>
        <w:jc w:val="both"/>
        <w:rPr>
          <w:sz w:val="28"/>
          <w:szCs w:val="28"/>
        </w:rPr>
      </w:pPr>
      <w:r w:rsidRPr="007732FC">
        <w:rPr>
          <w:sz w:val="28"/>
          <w:szCs w:val="28"/>
        </w:rPr>
        <w:t>b) Lấy ý kiến chuyên gia tư vấn độc lập;</w:t>
      </w:r>
    </w:p>
    <w:p w14:paraId="4DC54E8F" w14:textId="77777777" w:rsidR="00B7361D" w:rsidRPr="007732FC" w:rsidRDefault="00B7361D" w:rsidP="00B7361D">
      <w:pPr>
        <w:ind w:firstLine="720"/>
        <w:jc w:val="both"/>
        <w:rPr>
          <w:sz w:val="28"/>
          <w:szCs w:val="28"/>
        </w:rPr>
      </w:pPr>
      <w:r w:rsidRPr="007732FC">
        <w:rPr>
          <w:sz w:val="28"/>
          <w:szCs w:val="28"/>
        </w:rPr>
        <w:t>c) Lấy ý kiến cơ quan, tổ chức có liên quan.</w:t>
      </w:r>
    </w:p>
    <w:p w14:paraId="2563B1A5" w14:textId="77777777" w:rsidR="00B7361D" w:rsidRPr="007732FC" w:rsidRDefault="00B7361D" w:rsidP="00B7361D">
      <w:pPr>
        <w:tabs>
          <w:tab w:val="num" w:pos="720"/>
        </w:tabs>
        <w:ind w:firstLine="720"/>
        <w:jc w:val="both"/>
        <w:rPr>
          <w:sz w:val="28"/>
          <w:szCs w:val="28"/>
        </w:rPr>
      </w:pPr>
      <w:r w:rsidRPr="007732FC">
        <w:rPr>
          <w:sz w:val="28"/>
          <w:szCs w:val="28"/>
        </w:rPr>
        <w:t>4. Đối với các nội dung hỗ trợ có tính chất hành chính, hỗ trợ theo định mức cố định hoặc có hồ sơ, điều kiện hỗ trợ rõ ràng, Sở Khoa học và Công nghệ thực hiện xem xét, quyết định hỗ trợ mà không phải thành lập Hội đồng tư vấn.</w:t>
      </w:r>
    </w:p>
    <w:p w14:paraId="7CA2DDC8" w14:textId="77777777" w:rsidR="00B7361D" w:rsidRPr="007732FC" w:rsidRDefault="00B7361D" w:rsidP="00B7361D">
      <w:pPr>
        <w:tabs>
          <w:tab w:val="num" w:pos="720"/>
        </w:tabs>
        <w:ind w:firstLine="720"/>
        <w:jc w:val="both"/>
        <w:rPr>
          <w:sz w:val="28"/>
          <w:szCs w:val="28"/>
        </w:rPr>
      </w:pPr>
      <w:r w:rsidRPr="007732FC">
        <w:rPr>
          <w:sz w:val="28"/>
          <w:szCs w:val="28"/>
        </w:rPr>
        <w:t>5. Trong quá trình xem xét hồ sơ, trường hợp cần thiết, Sở Khoa học và Công nghệ yêu cầu tổ chức đề nghị hỗ trợ bổ sung, làm rõ hoặc giải trình các nội dung liên quan. Thời gian tổ chức bổ sung, hoàn thiện hồ sơ không tính vào thời gian giải quyết hồ sơ.</w:t>
      </w:r>
    </w:p>
    <w:p w14:paraId="0F232F81" w14:textId="77777777" w:rsidR="00B7361D" w:rsidRPr="007732FC" w:rsidRDefault="00B7361D" w:rsidP="00B7361D">
      <w:pPr>
        <w:ind w:firstLine="720"/>
        <w:jc w:val="both"/>
        <w:rPr>
          <w:sz w:val="28"/>
          <w:szCs w:val="28"/>
        </w:rPr>
      </w:pPr>
      <w:r w:rsidRPr="007732FC">
        <w:rPr>
          <w:sz w:val="28"/>
          <w:szCs w:val="28"/>
        </w:rPr>
        <w:t>Trường hợp hồ sơ không đáp ứng điều kiện hỗ trợ hoặc không được bổ sung, hoàn thiện theo yêu cầu, Sở Khoa học và Công nghệ thông báo bằng văn bản và nêu rõ lý do.</w:t>
      </w:r>
    </w:p>
    <w:p w14:paraId="53E2266D" w14:textId="77777777" w:rsidR="00B7361D" w:rsidRPr="007732FC" w:rsidRDefault="00B7361D" w:rsidP="00B7361D">
      <w:pPr>
        <w:tabs>
          <w:tab w:val="num" w:pos="720"/>
        </w:tabs>
        <w:ind w:firstLine="720"/>
        <w:jc w:val="both"/>
        <w:rPr>
          <w:sz w:val="28"/>
          <w:szCs w:val="28"/>
        </w:rPr>
      </w:pPr>
      <w:r w:rsidRPr="007732FC">
        <w:rPr>
          <w:sz w:val="28"/>
          <w:szCs w:val="28"/>
        </w:rPr>
        <w:t>6. Trong thời hạn không quá 05 ngày làm việc kể từ ngày hoàn thành việc xem xét, đánh giá hồ sơ, Sở Khoa học và Công nghệ trình cơ quan có thẩm quyền xem xét, quyết định hỗ trợ theo quy định.</w:t>
      </w:r>
    </w:p>
    <w:p w14:paraId="25E91724" w14:textId="77777777" w:rsidR="00B7361D" w:rsidRPr="007732FC" w:rsidRDefault="00B7361D" w:rsidP="00B7361D">
      <w:pPr>
        <w:tabs>
          <w:tab w:val="num" w:pos="720"/>
        </w:tabs>
        <w:ind w:firstLine="720"/>
        <w:jc w:val="both"/>
        <w:rPr>
          <w:sz w:val="28"/>
          <w:szCs w:val="28"/>
        </w:rPr>
      </w:pPr>
      <w:r w:rsidRPr="007732FC">
        <w:rPr>
          <w:sz w:val="28"/>
          <w:szCs w:val="28"/>
        </w:rPr>
        <w:t>7. Kết quả hỗ trợ được thông báo bằng văn bản hoặc trên môi trường điện tử cho tổ chức đề nghị hỗ trợ và được tổng hợp trong báo cáo định kỳ về tình hình thực hiện Nghị quyết.</w:t>
      </w:r>
    </w:p>
    <w:p w14:paraId="7A2976FF" w14:textId="66F0728F" w:rsidR="00B7361D" w:rsidRPr="007732FC" w:rsidRDefault="00B7361D" w:rsidP="00B7361D">
      <w:pPr>
        <w:tabs>
          <w:tab w:val="num" w:pos="720"/>
        </w:tabs>
        <w:ind w:firstLine="720"/>
        <w:jc w:val="both"/>
        <w:rPr>
          <w:sz w:val="28"/>
          <w:szCs w:val="28"/>
        </w:rPr>
      </w:pPr>
      <w:r w:rsidRPr="007732FC">
        <w:rPr>
          <w:sz w:val="28"/>
          <w:szCs w:val="28"/>
        </w:rPr>
        <w:t>8. Trường hợp nội dung hỗ trợ được thực hiện theo hình thức Thành phố trực tiếp tổ chức hoặc cung cấp dịch vụ hỗ trợ theo khoản 2 Điều 14 Quyết định này thì tổ chức tham gia theo kế hoạch, chương trình hoặc thông báo của cơ quan được giao tổ chức thực hiện và không áp dụng trình tự quy định tại Điều này.</w:t>
      </w:r>
    </w:p>
    <w:p w14:paraId="3167CA71" w14:textId="77777777" w:rsidR="006413CE" w:rsidRPr="007732FC" w:rsidRDefault="006413CE" w:rsidP="00B7361D">
      <w:pPr>
        <w:tabs>
          <w:tab w:val="num" w:pos="720"/>
        </w:tabs>
        <w:ind w:firstLine="720"/>
        <w:jc w:val="both"/>
        <w:rPr>
          <w:sz w:val="28"/>
          <w:szCs w:val="28"/>
        </w:rPr>
      </w:pPr>
    </w:p>
    <w:p w14:paraId="23C71A50" w14:textId="77777777" w:rsidR="00B7361D" w:rsidRPr="007732FC" w:rsidRDefault="00B7361D" w:rsidP="00B7361D">
      <w:pPr>
        <w:jc w:val="center"/>
        <w:rPr>
          <w:b/>
          <w:bCs/>
          <w:sz w:val="28"/>
          <w:szCs w:val="28"/>
        </w:rPr>
      </w:pPr>
      <w:r w:rsidRPr="007732FC">
        <w:rPr>
          <w:b/>
          <w:bCs/>
          <w:sz w:val="28"/>
          <w:szCs w:val="28"/>
        </w:rPr>
        <w:t>Chương IV</w:t>
      </w:r>
    </w:p>
    <w:p w14:paraId="28492457" w14:textId="77777777" w:rsidR="00B7361D" w:rsidRPr="007732FC" w:rsidRDefault="00B7361D" w:rsidP="00B7361D">
      <w:pPr>
        <w:jc w:val="center"/>
        <w:rPr>
          <w:b/>
          <w:bCs/>
          <w:sz w:val="28"/>
          <w:szCs w:val="28"/>
        </w:rPr>
      </w:pPr>
      <w:r w:rsidRPr="007732FC">
        <w:rPr>
          <w:b/>
          <w:bCs/>
          <w:sz w:val="28"/>
          <w:szCs w:val="28"/>
        </w:rPr>
        <w:t>QUẢN LÝ VÀ GIÁM SÁT</w:t>
      </w:r>
    </w:p>
    <w:p w14:paraId="1903D6B4" w14:textId="77777777" w:rsidR="00B7361D" w:rsidRPr="007732FC" w:rsidRDefault="00B7361D" w:rsidP="00B7361D">
      <w:pPr>
        <w:ind w:firstLine="720"/>
        <w:rPr>
          <w:b/>
          <w:bCs/>
          <w:sz w:val="28"/>
          <w:szCs w:val="28"/>
        </w:rPr>
      </w:pPr>
      <w:r w:rsidRPr="007732FC">
        <w:rPr>
          <w:b/>
          <w:bCs/>
          <w:sz w:val="28"/>
          <w:szCs w:val="28"/>
        </w:rPr>
        <w:t>Điều 17. Báo cáo</w:t>
      </w:r>
    </w:p>
    <w:p w14:paraId="43507A9A" w14:textId="77777777" w:rsidR="00B7361D" w:rsidRPr="007732FC" w:rsidRDefault="00B7361D" w:rsidP="00B7361D">
      <w:pPr>
        <w:tabs>
          <w:tab w:val="num" w:pos="720"/>
        </w:tabs>
        <w:ind w:firstLine="720"/>
        <w:jc w:val="both"/>
        <w:rPr>
          <w:sz w:val="28"/>
          <w:szCs w:val="28"/>
        </w:rPr>
      </w:pPr>
      <w:r w:rsidRPr="007732FC">
        <w:rPr>
          <w:sz w:val="28"/>
          <w:szCs w:val="28"/>
        </w:rPr>
        <w:t>1. Tổ chức được hỗ trợ có trách nhiệm thực hiện chế độ báo cáo định kỳ và đột xuất theo yêu cầu của cơ quan có thẩm quyền.</w:t>
      </w:r>
    </w:p>
    <w:p w14:paraId="017C3D2A" w14:textId="77777777" w:rsidR="00B7361D" w:rsidRPr="007732FC" w:rsidRDefault="00B7361D" w:rsidP="00B7361D">
      <w:pPr>
        <w:tabs>
          <w:tab w:val="num" w:pos="720"/>
        </w:tabs>
        <w:ind w:firstLine="720"/>
        <w:jc w:val="both"/>
        <w:rPr>
          <w:sz w:val="28"/>
          <w:szCs w:val="28"/>
        </w:rPr>
      </w:pPr>
      <w:r w:rsidRPr="007732FC">
        <w:rPr>
          <w:sz w:val="28"/>
          <w:szCs w:val="28"/>
        </w:rPr>
        <w:t>2. Báo cáo định kỳ được gửi trước ngày 15 tháng 5 hằng năm kể từ thời điểm được nhận hỗ trợ đến tối thiểu 03 năm sau khi kết thúc thời gian hỗ trợ.</w:t>
      </w:r>
    </w:p>
    <w:p w14:paraId="16433838" w14:textId="77777777" w:rsidR="00B7361D" w:rsidRPr="007732FC" w:rsidRDefault="00B7361D" w:rsidP="00B7361D">
      <w:pPr>
        <w:tabs>
          <w:tab w:val="num" w:pos="720"/>
        </w:tabs>
        <w:ind w:firstLine="720"/>
        <w:jc w:val="both"/>
        <w:rPr>
          <w:sz w:val="28"/>
          <w:szCs w:val="28"/>
        </w:rPr>
      </w:pPr>
      <w:r w:rsidRPr="007732FC">
        <w:rPr>
          <w:sz w:val="28"/>
          <w:szCs w:val="28"/>
        </w:rPr>
        <w:t>3. Nội dung báo cáo bao gồm tình hình thực hiện các nội dung được hỗ trợ, kết quả khai thác, vận hành, hiệu quả sử dụng kinh phí hỗ trợ và các nội dung khác theo yêu cầu của cơ quan quản lý.</w:t>
      </w:r>
    </w:p>
    <w:p w14:paraId="2BD08C85" w14:textId="77777777" w:rsidR="00B7361D" w:rsidRPr="007732FC" w:rsidRDefault="00B7361D" w:rsidP="00B7361D">
      <w:pPr>
        <w:tabs>
          <w:tab w:val="num" w:pos="720"/>
        </w:tabs>
        <w:ind w:firstLine="720"/>
        <w:jc w:val="both"/>
        <w:rPr>
          <w:sz w:val="28"/>
          <w:szCs w:val="28"/>
        </w:rPr>
      </w:pPr>
      <w:r w:rsidRPr="007732FC">
        <w:rPr>
          <w:sz w:val="28"/>
          <w:szCs w:val="28"/>
        </w:rPr>
        <w:t>4. Đối với các nội dung hỗ trợ vận hành hạ tầng, báo cáo hằng năm là căn cứ để đánh giá kết quả thực hiện và xem xét cấp kinh phí hỗ trợ cho năm tiếp theo.</w:t>
      </w:r>
    </w:p>
    <w:p w14:paraId="7AAB96ED" w14:textId="77777777" w:rsidR="00B7361D" w:rsidRPr="007732FC" w:rsidRDefault="00B7361D" w:rsidP="00B7361D">
      <w:pPr>
        <w:tabs>
          <w:tab w:val="num" w:pos="720"/>
        </w:tabs>
        <w:ind w:firstLine="720"/>
        <w:jc w:val="both"/>
        <w:rPr>
          <w:sz w:val="28"/>
          <w:szCs w:val="28"/>
        </w:rPr>
      </w:pPr>
      <w:r w:rsidRPr="007732FC">
        <w:rPr>
          <w:sz w:val="28"/>
          <w:szCs w:val="28"/>
        </w:rPr>
        <w:t>5. Mẫu báo cáo được quy định tại Phụ lục ban hành kèm theo Quyết định này.</w:t>
      </w:r>
    </w:p>
    <w:p w14:paraId="23CA0B08" w14:textId="77777777" w:rsidR="00B7361D" w:rsidRPr="007732FC" w:rsidRDefault="00B7361D" w:rsidP="00B7361D">
      <w:pPr>
        <w:ind w:firstLine="720"/>
        <w:jc w:val="both"/>
        <w:rPr>
          <w:b/>
          <w:bCs/>
          <w:sz w:val="28"/>
          <w:szCs w:val="28"/>
        </w:rPr>
      </w:pPr>
      <w:r w:rsidRPr="007732FC">
        <w:rPr>
          <w:b/>
          <w:bCs/>
          <w:sz w:val="28"/>
          <w:szCs w:val="28"/>
        </w:rPr>
        <w:t>Điều 18. Đánh giá hiệu quả và công khai thông tin</w:t>
      </w:r>
    </w:p>
    <w:p w14:paraId="1915F69E" w14:textId="77777777" w:rsidR="00B7361D" w:rsidRPr="007732FC" w:rsidRDefault="00B7361D" w:rsidP="00B7361D">
      <w:pPr>
        <w:tabs>
          <w:tab w:val="num" w:pos="720"/>
        </w:tabs>
        <w:ind w:firstLine="720"/>
        <w:jc w:val="both"/>
        <w:rPr>
          <w:sz w:val="28"/>
          <w:szCs w:val="28"/>
        </w:rPr>
      </w:pPr>
      <w:r w:rsidRPr="007732FC">
        <w:rPr>
          <w:sz w:val="28"/>
          <w:szCs w:val="28"/>
        </w:rPr>
        <w:t xml:space="preserve">1. Việc đánh giá hiệu quả thực hiện chính sách hỗ trợ được thực hiện trên cơ sở các chỉ tiêu, tiêu chí phù hợp với từng loại hình hỗ trợ, bao gồm số lượt khai thác, sử dụng hạ tầng; hiệu quả kinh tế; kết quả nghiên cứu, đổi mới sáng tạo; kết </w:t>
      </w:r>
      <w:r w:rsidRPr="007732FC">
        <w:rPr>
          <w:sz w:val="28"/>
          <w:szCs w:val="28"/>
        </w:rPr>
        <w:lastRenderedPageBreak/>
        <w:t>quả sở hữu trí tuệ; số lượng tổ chức, doanh nghiệp được phục vụ và các chỉ tiêu khác có liên quan.</w:t>
      </w:r>
    </w:p>
    <w:p w14:paraId="7AA2D486" w14:textId="77777777" w:rsidR="00B7361D" w:rsidRPr="007732FC" w:rsidRDefault="00B7361D" w:rsidP="00B7361D">
      <w:pPr>
        <w:tabs>
          <w:tab w:val="num" w:pos="720"/>
        </w:tabs>
        <w:ind w:firstLine="720"/>
        <w:jc w:val="both"/>
        <w:rPr>
          <w:sz w:val="28"/>
          <w:szCs w:val="28"/>
        </w:rPr>
      </w:pPr>
      <w:r w:rsidRPr="007732FC">
        <w:rPr>
          <w:sz w:val="28"/>
          <w:szCs w:val="28"/>
        </w:rPr>
        <w:t>2. Bộ tiêu chí, phương pháp đánh giá hiệu quả được quy định tại Phụ lục ban hành kèm theo Quyết định này.</w:t>
      </w:r>
    </w:p>
    <w:p w14:paraId="53C023AC" w14:textId="77777777" w:rsidR="00B7361D" w:rsidRPr="007732FC" w:rsidRDefault="00B7361D" w:rsidP="00B7361D">
      <w:pPr>
        <w:tabs>
          <w:tab w:val="num" w:pos="720"/>
        </w:tabs>
        <w:ind w:firstLine="720"/>
        <w:jc w:val="both"/>
        <w:rPr>
          <w:sz w:val="28"/>
          <w:szCs w:val="28"/>
        </w:rPr>
      </w:pPr>
      <w:r w:rsidRPr="007732FC">
        <w:rPr>
          <w:sz w:val="28"/>
          <w:szCs w:val="28"/>
        </w:rPr>
        <w:t>3. Sở Khoa học và Công nghệ có trách nhiệm công khai trên Cổng thông tin điện tử hoặc phương tiện phù hợp khác các thông tin sau:</w:t>
      </w:r>
    </w:p>
    <w:p w14:paraId="0D25553B" w14:textId="77777777" w:rsidR="00B7361D" w:rsidRPr="007732FC" w:rsidRDefault="00B7361D" w:rsidP="00B7361D">
      <w:pPr>
        <w:ind w:left="720"/>
        <w:jc w:val="both"/>
        <w:rPr>
          <w:sz w:val="28"/>
          <w:szCs w:val="28"/>
        </w:rPr>
      </w:pPr>
      <w:r w:rsidRPr="007732FC">
        <w:rPr>
          <w:sz w:val="28"/>
          <w:szCs w:val="28"/>
        </w:rPr>
        <w:t>a) Danh sách các tổ chức được hỗ trợ;</w:t>
      </w:r>
    </w:p>
    <w:p w14:paraId="6C436071" w14:textId="77777777" w:rsidR="00B7361D" w:rsidRPr="007732FC" w:rsidRDefault="00B7361D" w:rsidP="00B7361D">
      <w:pPr>
        <w:ind w:left="720"/>
        <w:jc w:val="both"/>
        <w:rPr>
          <w:sz w:val="28"/>
          <w:szCs w:val="28"/>
        </w:rPr>
      </w:pPr>
      <w:r w:rsidRPr="007732FC">
        <w:rPr>
          <w:sz w:val="28"/>
          <w:szCs w:val="28"/>
        </w:rPr>
        <w:t>b) Nội dung và mức hỗ trợ;</w:t>
      </w:r>
    </w:p>
    <w:p w14:paraId="6FD7CF1A" w14:textId="77777777" w:rsidR="00B7361D" w:rsidRPr="007732FC" w:rsidRDefault="00B7361D" w:rsidP="00B7361D">
      <w:pPr>
        <w:ind w:left="720"/>
        <w:jc w:val="both"/>
        <w:rPr>
          <w:sz w:val="28"/>
          <w:szCs w:val="28"/>
        </w:rPr>
      </w:pPr>
      <w:r w:rsidRPr="007732FC">
        <w:rPr>
          <w:sz w:val="28"/>
          <w:szCs w:val="28"/>
        </w:rPr>
        <w:t>c) Kết quả đánh giá, nghiệm thu và hiệu quả thực hiện chính sách hỗ trợ;</w:t>
      </w:r>
    </w:p>
    <w:p w14:paraId="4531029E" w14:textId="77777777" w:rsidR="00B7361D" w:rsidRPr="007732FC" w:rsidRDefault="00B7361D" w:rsidP="00B7361D">
      <w:pPr>
        <w:ind w:left="720"/>
        <w:jc w:val="both"/>
        <w:rPr>
          <w:sz w:val="28"/>
          <w:szCs w:val="28"/>
        </w:rPr>
      </w:pPr>
      <w:r w:rsidRPr="007732FC">
        <w:rPr>
          <w:sz w:val="28"/>
          <w:szCs w:val="28"/>
        </w:rPr>
        <w:t>d) Các thông tin khác theo quy định của pháp luật.</w:t>
      </w:r>
    </w:p>
    <w:p w14:paraId="043E5014" w14:textId="77777777" w:rsidR="00B7361D" w:rsidRPr="007732FC" w:rsidRDefault="00B7361D" w:rsidP="00B7361D">
      <w:pPr>
        <w:tabs>
          <w:tab w:val="num" w:pos="720"/>
        </w:tabs>
        <w:ind w:firstLine="720"/>
        <w:jc w:val="both"/>
        <w:rPr>
          <w:sz w:val="28"/>
          <w:szCs w:val="28"/>
        </w:rPr>
      </w:pPr>
      <w:r w:rsidRPr="007732FC">
        <w:rPr>
          <w:sz w:val="28"/>
          <w:szCs w:val="28"/>
        </w:rPr>
        <w:t>4. Việc công khai thông tin phải bảo đảm tuân thủ quy định của pháp luật về bảo vệ bí mật nhà nước, bí mật kinh doanh và các quy định có liên quan</w:t>
      </w:r>
    </w:p>
    <w:p w14:paraId="6592B939" w14:textId="77777777" w:rsidR="00B7361D" w:rsidRPr="007732FC" w:rsidRDefault="00B7361D" w:rsidP="00B7361D">
      <w:pPr>
        <w:ind w:left="720"/>
        <w:rPr>
          <w:sz w:val="28"/>
          <w:szCs w:val="28"/>
        </w:rPr>
      </w:pPr>
    </w:p>
    <w:p w14:paraId="48D8B51F" w14:textId="77777777" w:rsidR="00B7361D" w:rsidRPr="007732FC" w:rsidRDefault="00B7361D" w:rsidP="00B7361D">
      <w:pPr>
        <w:jc w:val="center"/>
        <w:rPr>
          <w:b/>
          <w:bCs/>
          <w:sz w:val="28"/>
          <w:szCs w:val="28"/>
        </w:rPr>
      </w:pPr>
      <w:r w:rsidRPr="007732FC">
        <w:rPr>
          <w:b/>
          <w:bCs/>
          <w:sz w:val="28"/>
          <w:szCs w:val="28"/>
        </w:rPr>
        <w:t>Chương V</w:t>
      </w:r>
    </w:p>
    <w:p w14:paraId="3CA931F1" w14:textId="77777777" w:rsidR="00B7361D" w:rsidRPr="007732FC" w:rsidRDefault="00B7361D" w:rsidP="00B7361D">
      <w:pPr>
        <w:jc w:val="center"/>
        <w:rPr>
          <w:b/>
          <w:bCs/>
          <w:sz w:val="28"/>
          <w:szCs w:val="28"/>
        </w:rPr>
      </w:pPr>
      <w:r w:rsidRPr="007732FC">
        <w:rPr>
          <w:b/>
          <w:bCs/>
          <w:sz w:val="28"/>
          <w:szCs w:val="28"/>
        </w:rPr>
        <w:t>TỔ CHỨC THỰC HIỆN</w:t>
      </w:r>
    </w:p>
    <w:p w14:paraId="41EDAF8F" w14:textId="77777777" w:rsidR="00B7361D" w:rsidRPr="007732FC" w:rsidRDefault="00B7361D" w:rsidP="00B7361D">
      <w:pPr>
        <w:ind w:firstLine="720"/>
        <w:rPr>
          <w:b/>
          <w:bCs/>
          <w:sz w:val="28"/>
          <w:szCs w:val="28"/>
        </w:rPr>
      </w:pPr>
      <w:r w:rsidRPr="007732FC">
        <w:rPr>
          <w:b/>
          <w:bCs/>
          <w:sz w:val="28"/>
          <w:szCs w:val="28"/>
        </w:rPr>
        <w:t>Điều 19. Trách nhiệm của Sở Khoa học và Công nghệ</w:t>
      </w:r>
    </w:p>
    <w:p w14:paraId="5674E5F4" w14:textId="77777777" w:rsidR="00B7361D" w:rsidRPr="007732FC" w:rsidRDefault="00B7361D" w:rsidP="00B7361D">
      <w:pPr>
        <w:tabs>
          <w:tab w:val="num" w:pos="720"/>
        </w:tabs>
        <w:ind w:firstLine="720"/>
        <w:jc w:val="both"/>
        <w:rPr>
          <w:sz w:val="28"/>
          <w:szCs w:val="28"/>
        </w:rPr>
      </w:pPr>
      <w:r w:rsidRPr="007732FC">
        <w:rPr>
          <w:sz w:val="28"/>
          <w:szCs w:val="28"/>
        </w:rPr>
        <w:t>1. Là cơ quan đầu mối tham mưu Ủy ban nhân dân Thành phố tổ chức triển khai thực hiện Nghị quyết và Quyết định này.</w:t>
      </w:r>
    </w:p>
    <w:p w14:paraId="5DA695C9" w14:textId="77777777" w:rsidR="00B7361D" w:rsidRPr="007732FC" w:rsidRDefault="00B7361D" w:rsidP="00B7361D">
      <w:pPr>
        <w:tabs>
          <w:tab w:val="num" w:pos="720"/>
        </w:tabs>
        <w:ind w:firstLine="720"/>
        <w:jc w:val="both"/>
        <w:rPr>
          <w:sz w:val="28"/>
          <w:szCs w:val="28"/>
        </w:rPr>
      </w:pPr>
      <w:r w:rsidRPr="007732FC">
        <w:rPr>
          <w:sz w:val="28"/>
          <w:szCs w:val="28"/>
        </w:rPr>
        <w:t>2. Chủ trì tiếp nhận, thẩm định hồ sơ; tổ chức đánh giá, trình cơ quan có thẩm quyền quyết định hỗ trợ; kiểm tra, giám sát, đánh giá hiệu quả thực hiện chính sách hỗ trợ theo quy định.</w:t>
      </w:r>
    </w:p>
    <w:p w14:paraId="5ACD192F" w14:textId="77777777" w:rsidR="00B7361D" w:rsidRPr="007732FC" w:rsidRDefault="00B7361D" w:rsidP="00B7361D">
      <w:pPr>
        <w:tabs>
          <w:tab w:val="num" w:pos="720"/>
        </w:tabs>
        <w:ind w:firstLine="720"/>
        <w:jc w:val="both"/>
        <w:rPr>
          <w:sz w:val="28"/>
          <w:szCs w:val="28"/>
        </w:rPr>
      </w:pPr>
      <w:r w:rsidRPr="007732FC">
        <w:rPr>
          <w:sz w:val="28"/>
          <w:szCs w:val="28"/>
        </w:rPr>
        <w:t>3. Chủ trì xây dựng kế hoạch, dự toán kinh phí thực hiện hằng năm; tổng hợp, báo cáo tình hình thực hiện và đề xuất các giải pháp nâng cao hiệu quả chính sách.</w:t>
      </w:r>
    </w:p>
    <w:p w14:paraId="094BFFC3" w14:textId="77777777" w:rsidR="00B7361D" w:rsidRPr="007732FC" w:rsidRDefault="00B7361D" w:rsidP="00B7361D">
      <w:pPr>
        <w:tabs>
          <w:tab w:val="num" w:pos="720"/>
        </w:tabs>
        <w:ind w:firstLine="720"/>
        <w:jc w:val="both"/>
        <w:rPr>
          <w:sz w:val="28"/>
          <w:szCs w:val="28"/>
        </w:rPr>
      </w:pPr>
      <w:r w:rsidRPr="007732FC">
        <w:rPr>
          <w:sz w:val="28"/>
          <w:szCs w:val="28"/>
        </w:rPr>
        <w:t xml:space="preserve">4. Chủ trì, phối hợp với Quỹ </w:t>
      </w:r>
      <w:r w:rsidRPr="007732FC">
        <w:rPr>
          <w:bCs/>
          <w:sz w:val="28"/>
          <w:szCs w:val="28"/>
        </w:rPr>
        <w:t>Phát triển khoa học, công nghệ và đổi mới sáng tạo thành phố Hà Nội và</w:t>
      </w:r>
      <w:r w:rsidRPr="007732FC">
        <w:rPr>
          <w:sz w:val="28"/>
          <w:szCs w:val="28"/>
        </w:rPr>
        <w:t xml:space="preserve"> các cơ quan có liên quan tham mưu UBND Thành phố xử lý các trường hợp vi phạm và thu hồi kinh phí hỗ trợ theo quy định.</w:t>
      </w:r>
    </w:p>
    <w:p w14:paraId="439F8D98" w14:textId="77777777" w:rsidR="00B7361D" w:rsidRPr="007732FC" w:rsidRDefault="00B7361D" w:rsidP="00B7361D">
      <w:pPr>
        <w:tabs>
          <w:tab w:val="num" w:pos="720"/>
        </w:tabs>
        <w:ind w:firstLine="720"/>
        <w:jc w:val="both"/>
        <w:rPr>
          <w:sz w:val="28"/>
          <w:szCs w:val="28"/>
        </w:rPr>
      </w:pPr>
      <w:r w:rsidRPr="007732FC">
        <w:rPr>
          <w:sz w:val="28"/>
          <w:szCs w:val="28"/>
        </w:rPr>
        <w:t>5. Thực hiện các nhiệm vụ khác theo phân công của Ủy ban nhân dân Thành phố.</w:t>
      </w:r>
    </w:p>
    <w:p w14:paraId="5B07CB12" w14:textId="77777777" w:rsidR="00B7361D" w:rsidRPr="007732FC" w:rsidRDefault="00B7361D" w:rsidP="00B7361D">
      <w:pPr>
        <w:tabs>
          <w:tab w:val="num" w:pos="720"/>
        </w:tabs>
        <w:ind w:firstLine="720"/>
        <w:jc w:val="both"/>
        <w:rPr>
          <w:sz w:val="28"/>
          <w:szCs w:val="28"/>
        </w:rPr>
      </w:pPr>
      <w:r w:rsidRPr="007732FC">
        <w:rPr>
          <w:b/>
          <w:bCs/>
          <w:sz w:val="28"/>
          <w:szCs w:val="28"/>
        </w:rPr>
        <w:t>Điều 20. Trách nhiệm của Quỹ Phát triển khoa học, công nghệ và đổi mới sáng tạo thành phố Hà Nội</w:t>
      </w:r>
    </w:p>
    <w:p w14:paraId="55065CFC" w14:textId="77777777" w:rsidR="00B7361D" w:rsidRPr="007732FC" w:rsidRDefault="00B7361D" w:rsidP="00B7361D">
      <w:pPr>
        <w:tabs>
          <w:tab w:val="num" w:pos="720"/>
        </w:tabs>
        <w:ind w:firstLine="720"/>
        <w:jc w:val="both"/>
        <w:rPr>
          <w:sz w:val="28"/>
          <w:szCs w:val="28"/>
        </w:rPr>
      </w:pPr>
      <w:r w:rsidRPr="007732FC">
        <w:rPr>
          <w:sz w:val="28"/>
          <w:szCs w:val="28"/>
        </w:rPr>
        <w:t>1. Thực hiện ký kết hợp đồng hỗ trợ với tổ chức được hỗ trợ trên cơ sở Quyết định hỗ trợ của Ủy ban nhân dân Thành phố; tổ chức quản lý, theo dõi và lưu trữ hồ sơ hỗ trợ theo quy định.</w:t>
      </w:r>
    </w:p>
    <w:p w14:paraId="702A1B84" w14:textId="77777777" w:rsidR="00B7361D" w:rsidRPr="007732FC" w:rsidRDefault="00B7361D" w:rsidP="00B7361D">
      <w:pPr>
        <w:tabs>
          <w:tab w:val="num" w:pos="720"/>
        </w:tabs>
        <w:ind w:firstLine="720"/>
        <w:jc w:val="both"/>
        <w:rPr>
          <w:sz w:val="28"/>
          <w:szCs w:val="28"/>
        </w:rPr>
      </w:pPr>
      <w:r w:rsidRPr="007732FC">
        <w:rPr>
          <w:sz w:val="28"/>
          <w:szCs w:val="28"/>
        </w:rPr>
        <w:t>2. Thực hiện giải ngân kinh phí hỗ trợ theo Quyết định hỗ trợ của Ủy ban nhân dân Thành phố, Hợp đồng hỗ trợ đã ký kết và kết quả kiểm tra, giám sát, đánh giá, nghiệm thu theo quy định tại Quyết định này.</w:t>
      </w:r>
    </w:p>
    <w:p w14:paraId="1A6E8D58" w14:textId="77777777" w:rsidR="00B7361D" w:rsidRPr="007732FC" w:rsidRDefault="00B7361D" w:rsidP="00B7361D">
      <w:pPr>
        <w:tabs>
          <w:tab w:val="num" w:pos="720"/>
        </w:tabs>
        <w:ind w:firstLine="720"/>
        <w:jc w:val="both"/>
        <w:rPr>
          <w:sz w:val="28"/>
          <w:szCs w:val="28"/>
        </w:rPr>
      </w:pPr>
      <w:r w:rsidRPr="007732FC">
        <w:rPr>
          <w:sz w:val="28"/>
          <w:szCs w:val="28"/>
        </w:rPr>
        <w:t>3. Tổ chức kiểm tra, giám sát định kỳ hoặc đột xuất việc thực hiện các nội dung được hỗ trợ; đánh giá tiến độ, kết quả thực hiện, việc sử dụng kinh phí hỗ trợ và việc thực hiện các cam kết của tổ chức được hỗ trợ.</w:t>
      </w:r>
    </w:p>
    <w:p w14:paraId="1E311C26" w14:textId="77777777" w:rsidR="00B7361D" w:rsidRPr="007732FC" w:rsidRDefault="00B7361D" w:rsidP="00B7361D">
      <w:pPr>
        <w:tabs>
          <w:tab w:val="num" w:pos="720"/>
        </w:tabs>
        <w:ind w:firstLine="720"/>
        <w:jc w:val="both"/>
        <w:rPr>
          <w:sz w:val="28"/>
          <w:szCs w:val="28"/>
        </w:rPr>
      </w:pPr>
      <w:r w:rsidRPr="007732FC">
        <w:rPr>
          <w:sz w:val="28"/>
          <w:szCs w:val="28"/>
        </w:rPr>
        <w:t>4. Tổ chức đánh giá, nghiệm thu kết quả thực hiện hỗ trợ theo quy định tại Điều 10 Quyết định này; xác nhận kết quả thực hiện làm căn cứ giải ngân, tiếp tục hỗ trợ, điều chỉnh hỗ trợ hoặc xử lý các nội dung có liên quan.</w:t>
      </w:r>
    </w:p>
    <w:p w14:paraId="5D11939A" w14:textId="77777777" w:rsidR="00B7361D" w:rsidRPr="007732FC" w:rsidRDefault="00B7361D" w:rsidP="00B7361D">
      <w:pPr>
        <w:tabs>
          <w:tab w:val="num" w:pos="720"/>
        </w:tabs>
        <w:ind w:firstLine="720"/>
        <w:jc w:val="both"/>
        <w:rPr>
          <w:sz w:val="28"/>
          <w:szCs w:val="28"/>
        </w:rPr>
      </w:pPr>
      <w:r w:rsidRPr="007732FC">
        <w:rPr>
          <w:sz w:val="28"/>
          <w:szCs w:val="28"/>
        </w:rPr>
        <w:lastRenderedPageBreak/>
        <w:t>5. Phát hiện, tổng hợp, xác minh các trường hợp có dấu hiệu vi phạm; thực hiện trình tự xem xét thu hồi, hoàn trả kinh phí hỗ trợ theo quy định tại Điều 11 và Điều 12 Quyết định này; báo cáo Sở Khoa học và Công nghệ để trình Ủy ban nhân dân Thành phố xem xét, quyết định.</w:t>
      </w:r>
    </w:p>
    <w:p w14:paraId="065864D3" w14:textId="77777777" w:rsidR="00B7361D" w:rsidRPr="007732FC" w:rsidRDefault="00B7361D" w:rsidP="00B7361D">
      <w:pPr>
        <w:tabs>
          <w:tab w:val="num" w:pos="720"/>
        </w:tabs>
        <w:ind w:firstLine="720"/>
        <w:jc w:val="both"/>
        <w:rPr>
          <w:sz w:val="28"/>
          <w:szCs w:val="28"/>
        </w:rPr>
      </w:pPr>
      <w:r w:rsidRPr="007732FC">
        <w:rPr>
          <w:sz w:val="28"/>
          <w:szCs w:val="28"/>
        </w:rPr>
        <w:t>6. Tổng hợp tình hình thực hiện các chính sách hỗ trợ; định kỳ hoặc đột xuất báo cáo Sở Khoa học và Công nghệ, Ủy ban nhân dân Thành phố về kết quả thực hiện, giải ngân, kiểm tra, giám sát, đánh giá, nghiệm thu, thu hồi kinh phí hỗ trợ và các nội dung có liên quan.</w:t>
      </w:r>
    </w:p>
    <w:p w14:paraId="08209905" w14:textId="211C4642" w:rsidR="00B7361D" w:rsidRPr="007732FC" w:rsidRDefault="00B7361D" w:rsidP="00B7361D">
      <w:pPr>
        <w:tabs>
          <w:tab w:val="num" w:pos="720"/>
        </w:tabs>
        <w:ind w:firstLine="720"/>
        <w:jc w:val="both"/>
        <w:rPr>
          <w:sz w:val="28"/>
          <w:szCs w:val="28"/>
        </w:rPr>
      </w:pPr>
      <w:r w:rsidRPr="007732FC">
        <w:rPr>
          <w:sz w:val="28"/>
          <w:szCs w:val="28"/>
        </w:rPr>
        <w:t>7. Thực hiện các nhiệm vụ khác theo quy định của pháp luật, Nghị quyết số 25/2026/NQ-HĐND, Quyết định này và theo phân công của Ủy ban nhân dân Thành phố.</w:t>
      </w:r>
    </w:p>
    <w:p w14:paraId="54C00514" w14:textId="66DF56D1" w:rsidR="009F4333" w:rsidRPr="007732FC" w:rsidRDefault="009F4333" w:rsidP="009F4333">
      <w:pPr>
        <w:pStyle w:val="NormalWeb"/>
        <w:widowControl w:val="0"/>
        <w:spacing w:before="120" w:beforeAutospacing="0" w:after="120" w:afterAutospacing="0"/>
        <w:ind w:firstLine="709"/>
        <w:jc w:val="both"/>
        <w:textAlignment w:val="baseline"/>
        <w:rPr>
          <w:sz w:val="28"/>
          <w:szCs w:val="28"/>
        </w:rPr>
      </w:pPr>
      <w:r w:rsidRPr="007732FC">
        <w:rPr>
          <w:sz w:val="28"/>
          <w:szCs w:val="28"/>
        </w:rPr>
        <w:t xml:space="preserve">8. Trong thời gian Quỹ Phát triển khoa học, công nghệ và đổi mới sáng tạo của thành phố Hà Nội chưa được thành lập theo quy định để thực hiện chức năng, nhiệm vụ quy định tại Quy chế này, Sở Khoa học và Công nghệ </w:t>
      </w:r>
      <w:r w:rsidRPr="007732FC">
        <w:rPr>
          <w:rFonts w:eastAsia="SimSun"/>
          <w:iCs/>
          <w:spacing w:val="-4"/>
          <w:sz w:val="28"/>
          <w:szCs w:val="28"/>
        </w:rPr>
        <w:t>thực hiện việc quản lý, cấp phát, sử dụng, thanh toán, quyết toán và thu hồi kinh phí hỗ trợ theo quy định của pháp luật về ngân sách nhà nước</w:t>
      </w:r>
      <w:r w:rsidRPr="007732FC">
        <w:rPr>
          <w:sz w:val="28"/>
          <w:szCs w:val="28"/>
        </w:rPr>
        <w:t>.</w:t>
      </w:r>
    </w:p>
    <w:p w14:paraId="659B084A" w14:textId="77777777" w:rsidR="00B7361D" w:rsidRPr="007732FC" w:rsidRDefault="00B7361D" w:rsidP="00B7361D">
      <w:pPr>
        <w:ind w:firstLine="720"/>
        <w:rPr>
          <w:b/>
          <w:bCs/>
          <w:sz w:val="28"/>
          <w:szCs w:val="28"/>
        </w:rPr>
      </w:pPr>
      <w:r w:rsidRPr="007732FC">
        <w:rPr>
          <w:b/>
          <w:bCs/>
          <w:sz w:val="28"/>
          <w:szCs w:val="28"/>
        </w:rPr>
        <w:t>Điều 21. Trách nhiệm Sở Tài chính</w:t>
      </w:r>
    </w:p>
    <w:p w14:paraId="0799F6EC" w14:textId="77777777" w:rsidR="00B7361D" w:rsidRPr="007732FC" w:rsidRDefault="00B7361D" w:rsidP="00B7361D">
      <w:pPr>
        <w:tabs>
          <w:tab w:val="num" w:pos="720"/>
        </w:tabs>
        <w:ind w:firstLine="720"/>
        <w:jc w:val="both"/>
        <w:rPr>
          <w:sz w:val="28"/>
          <w:szCs w:val="28"/>
        </w:rPr>
      </w:pPr>
      <w:r w:rsidRPr="007732FC">
        <w:rPr>
          <w:sz w:val="28"/>
          <w:szCs w:val="28"/>
        </w:rPr>
        <w:t>1. Phối hợp với Sở Khoa học và Công nghệ và các cơ quan có liên quan tham mưu Ủy ban nhân dân Thành phố bố trí kinh phí thực hiện các chính sách hỗ trợ theo quy định của Nghị quyết và Quyết định này.</w:t>
      </w:r>
    </w:p>
    <w:p w14:paraId="38A26EC3" w14:textId="77777777" w:rsidR="00B7361D" w:rsidRPr="007732FC" w:rsidRDefault="00B7361D" w:rsidP="00B7361D">
      <w:pPr>
        <w:tabs>
          <w:tab w:val="num" w:pos="720"/>
        </w:tabs>
        <w:ind w:firstLine="720"/>
        <w:jc w:val="both"/>
        <w:rPr>
          <w:sz w:val="28"/>
          <w:szCs w:val="28"/>
        </w:rPr>
      </w:pPr>
      <w:r w:rsidRPr="007732FC">
        <w:rPr>
          <w:sz w:val="28"/>
          <w:szCs w:val="28"/>
        </w:rPr>
        <w:t>2. Hướng dẫn, kiểm tra việc quản lý, sử dụng, thanh toán, quyết toán kinh phí hỗ trợ theo quy định của pháp luật về ngân sách nhà nước.</w:t>
      </w:r>
    </w:p>
    <w:p w14:paraId="4A7FFD11" w14:textId="77777777" w:rsidR="00B7361D" w:rsidRPr="007732FC" w:rsidRDefault="00B7361D" w:rsidP="00B7361D">
      <w:pPr>
        <w:tabs>
          <w:tab w:val="num" w:pos="720"/>
        </w:tabs>
        <w:ind w:firstLine="720"/>
        <w:jc w:val="both"/>
        <w:rPr>
          <w:sz w:val="28"/>
          <w:szCs w:val="28"/>
        </w:rPr>
      </w:pPr>
      <w:r w:rsidRPr="007732FC">
        <w:rPr>
          <w:sz w:val="28"/>
          <w:szCs w:val="28"/>
        </w:rPr>
        <w:t>3. Phối hợp kiểm tra, giám sát việc thực hiện các chính sách hỗ trợ; tham gia xử lý các vấn đề liên quan đến tài chính, ngân sách trong quá trình tổ chức thực hiện.</w:t>
      </w:r>
    </w:p>
    <w:p w14:paraId="2B1C40EE" w14:textId="77777777" w:rsidR="00B7361D" w:rsidRPr="007732FC" w:rsidRDefault="00B7361D" w:rsidP="00B7361D">
      <w:pPr>
        <w:tabs>
          <w:tab w:val="num" w:pos="720"/>
        </w:tabs>
        <w:ind w:firstLine="720"/>
        <w:jc w:val="both"/>
        <w:rPr>
          <w:sz w:val="28"/>
          <w:szCs w:val="28"/>
        </w:rPr>
      </w:pPr>
      <w:r w:rsidRPr="007732FC">
        <w:rPr>
          <w:sz w:val="28"/>
          <w:szCs w:val="28"/>
        </w:rPr>
        <w:t>4. Thực hiện các nhiệm vụ khác theo quy định của pháp luật và phân công của Ủy ban nhân dân Thành phố.</w:t>
      </w:r>
    </w:p>
    <w:p w14:paraId="75F3B66F" w14:textId="77777777" w:rsidR="00B7361D" w:rsidRPr="007732FC" w:rsidRDefault="00B7361D" w:rsidP="00B7361D">
      <w:pPr>
        <w:ind w:firstLine="720"/>
        <w:rPr>
          <w:b/>
          <w:bCs/>
          <w:sz w:val="28"/>
          <w:szCs w:val="28"/>
        </w:rPr>
      </w:pPr>
      <w:r w:rsidRPr="007732FC">
        <w:rPr>
          <w:b/>
          <w:bCs/>
          <w:sz w:val="28"/>
          <w:szCs w:val="28"/>
        </w:rPr>
        <w:t>Điều 22. Trách nhiệm của tổ chức nhận hỗ trợ</w:t>
      </w:r>
    </w:p>
    <w:p w14:paraId="21AAC792" w14:textId="77777777" w:rsidR="00B7361D" w:rsidRPr="007732FC" w:rsidRDefault="00B7361D" w:rsidP="00B7361D">
      <w:pPr>
        <w:tabs>
          <w:tab w:val="num" w:pos="720"/>
        </w:tabs>
        <w:ind w:firstLine="720"/>
        <w:jc w:val="both"/>
        <w:rPr>
          <w:sz w:val="28"/>
          <w:szCs w:val="28"/>
        </w:rPr>
      </w:pPr>
      <w:r w:rsidRPr="007732FC">
        <w:rPr>
          <w:sz w:val="28"/>
          <w:szCs w:val="28"/>
        </w:rPr>
        <w:t>1. Quản lý, sử dụng kinh phí hỗ trợ đúng mục đích, đúng đối tượng, bảo đảm hiệu quả, tiết kiệm và tuân thủ quy định của pháp luật.</w:t>
      </w:r>
    </w:p>
    <w:p w14:paraId="2FB700A2" w14:textId="77777777" w:rsidR="00B7361D" w:rsidRPr="007732FC" w:rsidRDefault="00B7361D" w:rsidP="00B7361D">
      <w:pPr>
        <w:tabs>
          <w:tab w:val="num" w:pos="720"/>
        </w:tabs>
        <w:ind w:firstLine="720"/>
        <w:jc w:val="both"/>
        <w:rPr>
          <w:sz w:val="28"/>
          <w:szCs w:val="28"/>
        </w:rPr>
      </w:pPr>
      <w:r w:rsidRPr="007732FC">
        <w:rPr>
          <w:sz w:val="28"/>
          <w:szCs w:val="28"/>
        </w:rPr>
        <w:t>2. Thực hiện đầy đủ các nội dung đã cam kết trong hồ sơ đề nghị hỗ trợ, hợp đồng hỗ trợ và các văn bản có liên quan.</w:t>
      </w:r>
    </w:p>
    <w:p w14:paraId="1AA02377" w14:textId="77777777" w:rsidR="00B7361D" w:rsidRPr="007732FC" w:rsidRDefault="00B7361D" w:rsidP="00B7361D">
      <w:pPr>
        <w:tabs>
          <w:tab w:val="num" w:pos="720"/>
        </w:tabs>
        <w:ind w:firstLine="720"/>
        <w:jc w:val="both"/>
        <w:rPr>
          <w:sz w:val="28"/>
          <w:szCs w:val="28"/>
        </w:rPr>
      </w:pPr>
      <w:r w:rsidRPr="007732FC">
        <w:rPr>
          <w:sz w:val="28"/>
          <w:szCs w:val="28"/>
        </w:rPr>
        <w:t>3. Duy trì hoạt động, khai thác hiệu quả hạ tầng được hỗ trợ; thực hiện các cam kết về chia sẻ, sử dụng chung hạ tầng và duy trì kết quả hỗ trợ theo quy định.</w:t>
      </w:r>
    </w:p>
    <w:p w14:paraId="0C7D5331" w14:textId="77777777" w:rsidR="00B7361D" w:rsidRPr="007732FC" w:rsidRDefault="00B7361D" w:rsidP="00B7361D">
      <w:pPr>
        <w:tabs>
          <w:tab w:val="num" w:pos="720"/>
        </w:tabs>
        <w:ind w:firstLine="720"/>
        <w:jc w:val="both"/>
        <w:rPr>
          <w:sz w:val="28"/>
          <w:szCs w:val="28"/>
        </w:rPr>
      </w:pPr>
      <w:r w:rsidRPr="007732FC">
        <w:rPr>
          <w:sz w:val="28"/>
          <w:szCs w:val="28"/>
        </w:rPr>
        <w:t>4. Thực hiện chế độ báo cáo; cung cấp thông tin, tài liệu; tạo điều kiện thuận lợi cho cơ quan có thẩm quyền thực hiện công tác kiểm tra, giám sát, đánh giá và nghiệm thu theo quy định.</w:t>
      </w:r>
    </w:p>
    <w:p w14:paraId="3EED32CD" w14:textId="77777777" w:rsidR="00B7361D" w:rsidRPr="007732FC" w:rsidRDefault="00B7361D" w:rsidP="00B7361D">
      <w:pPr>
        <w:tabs>
          <w:tab w:val="num" w:pos="720"/>
        </w:tabs>
        <w:ind w:firstLine="720"/>
        <w:jc w:val="both"/>
        <w:rPr>
          <w:sz w:val="28"/>
          <w:szCs w:val="28"/>
        </w:rPr>
      </w:pPr>
      <w:r w:rsidRPr="007732FC">
        <w:rPr>
          <w:sz w:val="28"/>
          <w:szCs w:val="28"/>
        </w:rPr>
        <w:t>5. Thực hiện việc hoàn trả kinh phí hỗ trợ trong các trường hợp phải thu hồi theo quy định của Nghị quyết, Quyết định này và quy định của pháp luật.</w:t>
      </w:r>
    </w:p>
    <w:p w14:paraId="2CC2BE90" w14:textId="77777777" w:rsidR="00B7361D" w:rsidRPr="007732FC" w:rsidRDefault="00B7361D" w:rsidP="00B7361D">
      <w:pPr>
        <w:tabs>
          <w:tab w:val="num" w:pos="720"/>
        </w:tabs>
        <w:ind w:firstLine="720"/>
        <w:jc w:val="both"/>
        <w:rPr>
          <w:sz w:val="28"/>
          <w:szCs w:val="28"/>
        </w:rPr>
      </w:pPr>
      <w:r w:rsidRPr="007732FC">
        <w:rPr>
          <w:sz w:val="28"/>
          <w:szCs w:val="28"/>
        </w:rPr>
        <w:t>6. Thực hiện các trách nhiệm khác theo quy định của pháp luật.</w:t>
      </w:r>
    </w:p>
    <w:p w14:paraId="461556DB" w14:textId="77777777" w:rsidR="00B7361D" w:rsidRPr="007732FC" w:rsidRDefault="00B7361D" w:rsidP="00B7361D">
      <w:pPr>
        <w:ind w:firstLine="720"/>
        <w:rPr>
          <w:b/>
          <w:bCs/>
          <w:sz w:val="28"/>
          <w:szCs w:val="28"/>
        </w:rPr>
      </w:pPr>
      <w:r w:rsidRPr="007732FC">
        <w:rPr>
          <w:b/>
          <w:bCs/>
          <w:sz w:val="28"/>
          <w:szCs w:val="28"/>
        </w:rPr>
        <w:t>Điều 23. Trách nhiệm các cơ quan liên quan</w:t>
      </w:r>
    </w:p>
    <w:p w14:paraId="52BC6C6A" w14:textId="3BB1E068" w:rsidR="00B7361D" w:rsidRPr="00AD6EA0" w:rsidRDefault="00B7361D" w:rsidP="006413CE">
      <w:pPr>
        <w:spacing w:after="200" w:line="276" w:lineRule="auto"/>
        <w:ind w:firstLine="709"/>
        <w:jc w:val="both"/>
        <w:rPr>
          <w:sz w:val="28"/>
          <w:szCs w:val="28"/>
        </w:rPr>
      </w:pPr>
      <w:r w:rsidRPr="007732FC">
        <w:rPr>
          <w:sz w:val="28"/>
          <w:szCs w:val="28"/>
        </w:rPr>
        <w:t xml:space="preserve">Các sở, ban, ngành, đơn vị thuộc Thành phố và các cơ quan, tổ chức có liên quan có trách nhiệm phối hợp với Sở Khoa học và Công nghệ trong quá trình tổ </w:t>
      </w:r>
      <w:r w:rsidRPr="007732FC">
        <w:rPr>
          <w:sz w:val="28"/>
          <w:szCs w:val="28"/>
        </w:rPr>
        <w:lastRenderedPageBreak/>
        <w:t>chức thực hiện, kiểm tra, giám sát và đánh giá hiệu quả thực hiện các chính sách hỗ trợ theo Nghị quyết và Quyết định này.</w:t>
      </w:r>
    </w:p>
    <w:sectPr w:rsidR="00B7361D" w:rsidRPr="00AD6EA0" w:rsidSect="00E262E1">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12D1A" w14:textId="77777777" w:rsidR="00F739F9" w:rsidRDefault="00F739F9" w:rsidP="001A0B05">
      <w:r>
        <w:separator/>
      </w:r>
    </w:p>
  </w:endnote>
  <w:endnote w:type="continuationSeparator" w:id="0">
    <w:p w14:paraId="19D757F0" w14:textId="77777777" w:rsidR="00F739F9" w:rsidRDefault="00F739F9" w:rsidP="001A0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TimesNewRomanPS-ItalicMT">
    <w:altName w:val="Times New Roman"/>
    <w:panose1 w:val="00000000000000000000"/>
    <w:charset w:val="00"/>
    <w:family w:val="swiss"/>
    <w:notTrueType/>
    <w:pitch w:val="default"/>
    <w:sig w:usb0="00000000"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35E14" w14:textId="77777777" w:rsidR="00F739F9" w:rsidRDefault="00F739F9" w:rsidP="001A0B05">
      <w:r>
        <w:separator/>
      </w:r>
    </w:p>
  </w:footnote>
  <w:footnote w:type="continuationSeparator" w:id="0">
    <w:p w14:paraId="5B46C1C6" w14:textId="77777777" w:rsidR="00F739F9" w:rsidRDefault="00F739F9" w:rsidP="001A0B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20926"/>
      <w:docPartObj>
        <w:docPartGallery w:val="Page Numbers (Top of Page)"/>
        <w:docPartUnique/>
      </w:docPartObj>
    </w:sdtPr>
    <w:sdtEndPr>
      <w:rPr>
        <w:noProof/>
      </w:rPr>
    </w:sdtEndPr>
    <w:sdtContent>
      <w:p w14:paraId="026623A2" w14:textId="58794592" w:rsidR="001A0B05" w:rsidRDefault="001A0B05">
        <w:pPr>
          <w:pStyle w:val="Header"/>
          <w:jc w:val="center"/>
        </w:pPr>
        <w:r>
          <w:fldChar w:fldCharType="begin"/>
        </w:r>
        <w:r>
          <w:instrText xml:space="preserve"> PAGE   \* MERGEFORMAT </w:instrText>
        </w:r>
        <w:r>
          <w:fldChar w:fldCharType="separate"/>
        </w:r>
        <w:r w:rsidR="00BD74CE">
          <w:rPr>
            <w:noProof/>
          </w:rPr>
          <w:t>17</w:t>
        </w:r>
        <w:r>
          <w:rPr>
            <w:noProof/>
          </w:rPr>
          <w:fldChar w:fldCharType="end"/>
        </w:r>
      </w:p>
    </w:sdtContent>
  </w:sdt>
  <w:p w14:paraId="19BBFD0D" w14:textId="77777777" w:rsidR="001A0B05" w:rsidRDefault="001A0B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41C62"/>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5D72729"/>
    <w:multiLevelType w:val="hybridMultilevel"/>
    <w:tmpl w:val="1A4414F8"/>
    <w:lvl w:ilvl="0" w:tplc="11C4E698">
      <w:start w:val="1"/>
      <w:numFmt w:val="decimal"/>
      <w:lvlText w:val="Điều %1."/>
      <w:lvlJc w:val="left"/>
      <w:pPr>
        <w:ind w:left="786" w:hanging="360"/>
      </w:pPr>
      <w:rPr>
        <w:rFonts w:ascii="Times New Roman Bold" w:hAnsi="Times New Roman Bold" w:hint="default"/>
        <w:b/>
        <w:i w:val="0"/>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26381E"/>
    <w:multiLevelType w:val="multilevel"/>
    <w:tmpl w:val="26F6F2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89C594D"/>
    <w:multiLevelType w:val="hybridMultilevel"/>
    <w:tmpl w:val="C9E02372"/>
    <w:lvl w:ilvl="0" w:tplc="720214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75ED66B9"/>
    <w:multiLevelType w:val="hybridMultilevel"/>
    <w:tmpl w:val="7B6692FE"/>
    <w:lvl w:ilvl="0" w:tplc="EB9EA32A">
      <w:start w:val="1"/>
      <w:numFmt w:val="decimal"/>
      <w:lvlText w:val="%1."/>
      <w:lvlJc w:val="righ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9F703B1E">
      <w:start w:val="1"/>
      <w:numFmt w:val="decimal"/>
      <w:lvlText w:val="%4."/>
      <w:lvlJc w:val="center"/>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016803"/>
    <w:multiLevelType w:val="multilevel"/>
    <w:tmpl w:val="0E5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74F"/>
    <w:rsid w:val="00007B0D"/>
    <w:rsid w:val="000221D0"/>
    <w:rsid w:val="00031320"/>
    <w:rsid w:val="00061631"/>
    <w:rsid w:val="00077F24"/>
    <w:rsid w:val="000B326C"/>
    <w:rsid w:val="000B36D4"/>
    <w:rsid w:val="000D3A08"/>
    <w:rsid w:val="000D7684"/>
    <w:rsid w:val="000E174F"/>
    <w:rsid w:val="000E4A9E"/>
    <w:rsid w:val="000E7619"/>
    <w:rsid w:val="000F6803"/>
    <w:rsid w:val="00114D44"/>
    <w:rsid w:val="00115DDA"/>
    <w:rsid w:val="00115FD5"/>
    <w:rsid w:val="00121EE8"/>
    <w:rsid w:val="00141031"/>
    <w:rsid w:val="001479D1"/>
    <w:rsid w:val="00150241"/>
    <w:rsid w:val="00153C9F"/>
    <w:rsid w:val="001759FD"/>
    <w:rsid w:val="0019363A"/>
    <w:rsid w:val="001A0B05"/>
    <w:rsid w:val="001C1B23"/>
    <w:rsid w:val="00203FE6"/>
    <w:rsid w:val="0021534B"/>
    <w:rsid w:val="002317F2"/>
    <w:rsid w:val="00232F73"/>
    <w:rsid w:val="002A592E"/>
    <w:rsid w:val="002B07E6"/>
    <w:rsid w:val="003217FA"/>
    <w:rsid w:val="0033540E"/>
    <w:rsid w:val="00355F2F"/>
    <w:rsid w:val="003632C7"/>
    <w:rsid w:val="00384527"/>
    <w:rsid w:val="00392D47"/>
    <w:rsid w:val="003A17C0"/>
    <w:rsid w:val="003B62A7"/>
    <w:rsid w:val="003C5525"/>
    <w:rsid w:val="003D2D21"/>
    <w:rsid w:val="003D463B"/>
    <w:rsid w:val="003E4B93"/>
    <w:rsid w:val="00425118"/>
    <w:rsid w:val="00445701"/>
    <w:rsid w:val="004572C7"/>
    <w:rsid w:val="004B5B65"/>
    <w:rsid w:val="004B69EA"/>
    <w:rsid w:val="004C25F2"/>
    <w:rsid w:val="004D05EC"/>
    <w:rsid w:val="004D5C09"/>
    <w:rsid w:val="004D6BC2"/>
    <w:rsid w:val="004F03D9"/>
    <w:rsid w:val="004F16EE"/>
    <w:rsid w:val="004F2B8F"/>
    <w:rsid w:val="005047A0"/>
    <w:rsid w:val="005239E3"/>
    <w:rsid w:val="0053669D"/>
    <w:rsid w:val="00550ECF"/>
    <w:rsid w:val="00560D28"/>
    <w:rsid w:val="005619AF"/>
    <w:rsid w:val="005A2F8E"/>
    <w:rsid w:val="005C2037"/>
    <w:rsid w:val="005C5223"/>
    <w:rsid w:val="005F517E"/>
    <w:rsid w:val="00602F5E"/>
    <w:rsid w:val="00615A14"/>
    <w:rsid w:val="00620729"/>
    <w:rsid w:val="00621A60"/>
    <w:rsid w:val="0063174F"/>
    <w:rsid w:val="0063267C"/>
    <w:rsid w:val="006413CE"/>
    <w:rsid w:val="0064356D"/>
    <w:rsid w:val="006469E4"/>
    <w:rsid w:val="00657701"/>
    <w:rsid w:val="00673518"/>
    <w:rsid w:val="00675361"/>
    <w:rsid w:val="006A386F"/>
    <w:rsid w:val="006B59D1"/>
    <w:rsid w:val="006C3BD7"/>
    <w:rsid w:val="006C41F9"/>
    <w:rsid w:val="006D13AE"/>
    <w:rsid w:val="006D379A"/>
    <w:rsid w:val="006E0885"/>
    <w:rsid w:val="006F0009"/>
    <w:rsid w:val="006F0051"/>
    <w:rsid w:val="006F2476"/>
    <w:rsid w:val="007172D3"/>
    <w:rsid w:val="007201FB"/>
    <w:rsid w:val="007238F8"/>
    <w:rsid w:val="00727255"/>
    <w:rsid w:val="007346C1"/>
    <w:rsid w:val="00734EB2"/>
    <w:rsid w:val="00745053"/>
    <w:rsid w:val="007732FC"/>
    <w:rsid w:val="0079736E"/>
    <w:rsid w:val="007C0CE5"/>
    <w:rsid w:val="007F17C0"/>
    <w:rsid w:val="007F65B9"/>
    <w:rsid w:val="0082718B"/>
    <w:rsid w:val="008C2567"/>
    <w:rsid w:val="008C6F8C"/>
    <w:rsid w:val="008E521E"/>
    <w:rsid w:val="008E7AF6"/>
    <w:rsid w:val="009411EB"/>
    <w:rsid w:val="00964C04"/>
    <w:rsid w:val="00977693"/>
    <w:rsid w:val="00977B82"/>
    <w:rsid w:val="0098490D"/>
    <w:rsid w:val="009C4FFF"/>
    <w:rsid w:val="009E03DE"/>
    <w:rsid w:val="009E7E7A"/>
    <w:rsid w:val="009F1BE9"/>
    <w:rsid w:val="009F4333"/>
    <w:rsid w:val="00A1757C"/>
    <w:rsid w:val="00A21683"/>
    <w:rsid w:val="00A2732E"/>
    <w:rsid w:val="00A96865"/>
    <w:rsid w:val="00AB0288"/>
    <w:rsid w:val="00AC5866"/>
    <w:rsid w:val="00AD2A4A"/>
    <w:rsid w:val="00AD6EA0"/>
    <w:rsid w:val="00AD71CA"/>
    <w:rsid w:val="00AE5E47"/>
    <w:rsid w:val="00AF1E90"/>
    <w:rsid w:val="00AF29FF"/>
    <w:rsid w:val="00AF7627"/>
    <w:rsid w:val="00B13E09"/>
    <w:rsid w:val="00B266C5"/>
    <w:rsid w:val="00B365FD"/>
    <w:rsid w:val="00B41177"/>
    <w:rsid w:val="00B53DC8"/>
    <w:rsid w:val="00B57F01"/>
    <w:rsid w:val="00B72180"/>
    <w:rsid w:val="00B729C4"/>
    <w:rsid w:val="00B7361D"/>
    <w:rsid w:val="00B743BA"/>
    <w:rsid w:val="00B7520E"/>
    <w:rsid w:val="00BB77A1"/>
    <w:rsid w:val="00BC5A7E"/>
    <w:rsid w:val="00BC6328"/>
    <w:rsid w:val="00BC7AB3"/>
    <w:rsid w:val="00BD4951"/>
    <w:rsid w:val="00BD6689"/>
    <w:rsid w:val="00BD74CE"/>
    <w:rsid w:val="00C0158F"/>
    <w:rsid w:val="00C01E64"/>
    <w:rsid w:val="00C046C6"/>
    <w:rsid w:val="00C269D5"/>
    <w:rsid w:val="00C350E8"/>
    <w:rsid w:val="00C47806"/>
    <w:rsid w:val="00C52E7A"/>
    <w:rsid w:val="00C7691B"/>
    <w:rsid w:val="00C849F8"/>
    <w:rsid w:val="00C87054"/>
    <w:rsid w:val="00C90CBB"/>
    <w:rsid w:val="00CB6CAE"/>
    <w:rsid w:val="00CE438E"/>
    <w:rsid w:val="00CF0DAF"/>
    <w:rsid w:val="00D10194"/>
    <w:rsid w:val="00D42A26"/>
    <w:rsid w:val="00D42FB5"/>
    <w:rsid w:val="00D44ABA"/>
    <w:rsid w:val="00D63961"/>
    <w:rsid w:val="00D67195"/>
    <w:rsid w:val="00D8619F"/>
    <w:rsid w:val="00D92908"/>
    <w:rsid w:val="00D93BD4"/>
    <w:rsid w:val="00DA6C6B"/>
    <w:rsid w:val="00DD0AD4"/>
    <w:rsid w:val="00DE4FE6"/>
    <w:rsid w:val="00DF2D1C"/>
    <w:rsid w:val="00E167FF"/>
    <w:rsid w:val="00E22DD4"/>
    <w:rsid w:val="00E262E1"/>
    <w:rsid w:val="00E3059D"/>
    <w:rsid w:val="00E36D37"/>
    <w:rsid w:val="00EA3D48"/>
    <w:rsid w:val="00ED3521"/>
    <w:rsid w:val="00EE5044"/>
    <w:rsid w:val="00F33752"/>
    <w:rsid w:val="00F347B8"/>
    <w:rsid w:val="00F62BE7"/>
    <w:rsid w:val="00F65C54"/>
    <w:rsid w:val="00F739F9"/>
    <w:rsid w:val="00F97251"/>
    <w:rsid w:val="00FA5BCB"/>
    <w:rsid w:val="00FB0AFD"/>
    <w:rsid w:val="00FB4329"/>
    <w:rsid w:val="00FB4DD0"/>
    <w:rsid w:val="00FC4245"/>
    <w:rsid w:val="00FF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A9CA8"/>
  <w15:docId w15:val="{9116110D-C06C-4397-B532-29FCA8C2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7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72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D5C0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B59D1"/>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6B59D1"/>
    <w:rPr>
      <w:rFonts w:ascii="TimesNewRomanPS-ItalicMT" w:hAnsi="TimesNewRomanPS-ItalicMT" w:hint="default"/>
      <w:b w:val="0"/>
      <w:bCs w:val="0"/>
      <w:i/>
      <w:iCs/>
      <w:color w:val="000000"/>
      <w:sz w:val="28"/>
      <w:szCs w:val="28"/>
    </w:rPr>
  </w:style>
  <w:style w:type="paragraph" w:styleId="NormalWeb">
    <w:name w:val="Normal (Web)"/>
    <w:aliases w:val="Normal (Web) Char Char Char Char Char,Char Char1,Char Char Char,Char Char5,Char Char,Char Char Char Char Char Char Char Char Char Char Char,Обычный (веб)1,Обычный (веб) Знак,Обычный (веб) Знак1,Ch,Char,표준 (웹),C"/>
    <w:basedOn w:val="Normal"/>
    <w:link w:val="NormalWebChar"/>
    <w:uiPriority w:val="99"/>
    <w:unhideWhenUsed/>
    <w:qFormat/>
    <w:rsid w:val="00C01E64"/>
    <w:pPr>
      <w:spacing w:before="100" w:beforeAutospacing="1" w:after="100" w:afterAutospacing="1"/>
    </w:pPr>
  </w:style>
  <w:style w:type="paragraph" w:styleId="BalloonText">
    <w:name w:val="Balloon Text"/>
    <w:basedOn w:val="Normal"/>
    <w:link w:val="BalloonTextChar"/>
    <w:uiPriority w:val="99"/>
    <w:semiHidden/>
    <w:unhideWhenUsed/>
    <w:rsid w:val="00114D44"/>
    <w:rPr>
      <w:rFonts w:ascii="Tahoma" w:hAnsi="Tahoma" w:cs="Tahoma"/>
      <w:sz w:val="16"/>
      <w:szCs w:val="16"/>
    </w:rPr>
  </w:style>
  <w:style w:type="character" w:customStyle="1" w:styleId="BalloonTextChar">
    <w:name w:val="Balloon Text Char"/>
    <w:basedOn w:val="DefaultParagraphFont"/>
    <w:link w:val="BalloonText"/>
    <w:uiPriority w:val="99"/>
    <w:semiHidden/>
    <w:rsid w:val="00114D44"/>
    <w:rPr>
      <w:rFonts w:ascii="Tahoma" w:eastAsia="Times New Roman" w:hAnsi="Tahoma" w:cs="Tahoma"/>
      <w:sz w:val="16"/>
      <w:szCs w:val="16"/>
    </w:rPr>
  </w:style>
  <w:style w:type="character" w:styleId="Hyperlink">
    <w:name w:val="Hyperlink"/>
    <w:basedOn w:val="DefaultParagraphFont"/>
    <w:uiPriority w:val="99"/>
    <w:semiHidden/>
    <w:unhideWhenUsed/>
    <w:rsid w:val="005047A0"/>
    <w:rPr>
      <w:color w:val="0000FF"/>
      <w:u w:val="single"/>
    </w:rPr>
  </w:style>
  <w:style w:type="character" w:customStyle="1" w:styleId="Heading1Char">
    <w:name w:val="Heading 1 Char"/>
    <w:basedOn w:val="DefaultParagraphFont"/>
    <w:link w:val="Heading1"/>
    <w:uiPriority w:val="9"/>
    <w:rsid w:val="00F97251"/>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F97251"/>
    <w:rPr>
      <w:color w:val="800080" w:themeColor="followedHyperlink"/>
      <w:u w:val="single"/>
    </w:rPr>
  </w:style>
  <w:style w:type="paragraph" w:styleId="ListParagraph">
    <w:name w:val="List Paragraph"/>
    <w:basedOn w:val="Normal"/>
    <w:uiPriority w:val="34"/>
    <w:qFormat/>
    <w:rsid w:val="00F97251"/>
    <w:pPr>
      <w:ind w:left="720"/>
      <w:contextualSpacing/>
    </w:pPr>
  </w:style>
  <w:style w:type="character" w:customStyle="1" w:styleId="NormalWebChar">
    <w:name w:val="Normal (Web) Char"/>
    <w:aliases w:val="Normal (Web) Char Char Char Char Char Char,Char Char1 Char,Char Char Char Char,Char Char5 Char,Char Char Char1,Char Char Char Char Char Char Char Char Char Char Char Char,Обычный (веб)1 Char,Обычный (веб) Знак Char,Ch Char,Char Char2"/>
    <w:link w:val="NormalWeb"/>
    <w:uiPriority w:val="99"/>
    <w:locked/>
    <w:rsid w:val="005366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A0B05"/>
    <w:pPr>
      <w:tabs>
        <w:tab w:val="center" w:pos="4680"/>
        <w:tab w:val="right" w:pos="9360"/>
      </w:tabs>
    </w:pPr>
  </w:style>
  <w:style w:type="character" w:customStyle="1" w:styleId="HeaderChar">
    <w:name w:val="Header Char"/>
    <w:basedOn w:val="DefaultParagraphFont"/>
    <w:link w:val="Header"/>
    <w:uiPriority w:val="99"/>
    <w:rsid w:val="001A0B0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0B05"/>
    <w:pPr>
      <w:tabs>
        <w:tab w:val="center" w:pos="4680"/>
        <w:tab w:val="right" w:pos="9360"/>
      </w:tabs>
    </w:pPr>
  </w:style>
  <w:style w:type="character" w:customStyle="1" w:styleId="FooterChar">
    <w:name w:val="Footer Char"/>
    <w:basedOn w:val="DefaultParagraphFont"/>
    <w:link w:val="Footer"/>
    <w:uiPriority w:val="99"/>
    <w:rsid w:val="001A0B0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D3A08"/>
    <w:rPr>
      <w:sz w:val="16"/>
      <w:szCs w:val="16"/>
    </w:rPr>
  </w:style>
  <w:style w:type="paragraph" w:styleId="CommentText">
    <w:name w:val="annotation text"/>
    <w:basedOn w:val="Normal"/>
    <w:link w:val="CommentTextChar"/>
    <w:uiPriority w:val="99"/>
    <w:semiHidden/>
    <w:unhideWhenUsed/>
    <w:rsid w:val="000D3A08"/>
    <w:rPr>
      <w:sz w:val="20"/>
      <w:szCs w:val="20"/>
    </w:rPr>
  </w:style>
  <w:style w:type="character" w:customStyle="1" w:styleId="CommentTextChar">
    <w:name w:val="Comment Text Char"/>
    <w:basedOn w:val="DefaultParagraphFont"/>
    <w:link w:val="CommentText"/>
    <w:uiPriority w:val="99"/>
    <w:semiHidden/>
    <w:rsid w:val="000D3A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3A08"/>
    <w:rPr>
      <w:b/>
      <w:bCs/>
    </w:rPr>
  </w:style>
  <w:style w:type="character" w:customStyle="1" w:styleId="CommentSubjectChar">
    <w:name w:val="Comment Subject Char"/>
    <w:basedOn w:val="CommentTextChar"/>
    <w:link w:val="CommentSubject"/>
    <w:uiPriority w:val="99"/>
    <w:semiHidden/>
    <w:rsid w:val="000D3A0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4D5C0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00939">
      <w:bodyDiv w:val="1"/>
      <w:marLeft w:val="0"/>
      <w:marRight w:val="0"/>
      <w:marTop w:val="0"/>
      <w:marBottom w:val="0"/>
      <w:divBdr>
        <w:top w:val="none" w:sz="0" w:space="0" w:color="auto"/>
        <w:left w:val="none" w:sz="0" w:space="0" w:color="auto"/>
        <w:bottom w:val="none" w:sz="0" w:space="0" w:color="auto"/>
        <w:right w:val="none" w:sz="0" w:space="0" w:color="auto"/>
      </w:divBdr>
    </w:div>
    <w:div w:id="312681300">
      <w:bodyDiv w:val="1"/>
      <w:marLeft w:val="0"/>
      <w:marRight w:val="0"/>
      <w:marTop w:val="0"/>
      <w:marBottom w:val="0"/>
      <w:divBdr>
        <w:top w:val="none" w:sz="0" w:space="0" w:color="auto"/>
        <w:left w:val="none" w:sz="0" w:space="0" w:color="auto"/>
        <w:bottom w:val="none" w:sz="0" w:space="0" w:color="auto"/>
        <w:right w:val="none" w:sz="0" w:space="0" w:color="auto"/>
      </w:divBdr>
    </w:div>
    <w:div w:id="460422403">
      <w:bodyDiv w:val="1"/>
      <w:marLeft w:val="0"/>
      <w:marRight w:val="0"/>
      <w:marTop w:val="0"/>
      <w:marBottom w:val="0"/>
      <w:divBdr>
        <w:top w:val="none" w:sz="0" w:space="0" w:color="auto"/>
        <w:left w:val="none" w:sz="0" w:space="0" w:color="auto"/>
        <w:bottom w:val="none" w:sz="0" w:space="0" w:color="auto"/>
        <w:right w:val="none" w:sz="0" w:space="0" w:color="auto"/>
      </w:divBdr>
    </w:div>
    <w:div w:id="588199539">
      <w:bodyDiv w:val="1"/>
      <w:marLeft w:val="0"/>
      <w:marRight w:val="0"/>
      <w:marTop w:val="0"/>
      <w:marBottom w:val="0"/>
      <w:divBdr>
        <w:top w:val="none" w:sz="0" w:space="0" w:color="auto"/>
        <w:left w:val="none" w:sz="0" w:space="0" w:color="auto"/>
        <w:bottom w:val="none" w:sz="0" w:space="0" w:color="auto"/>
        <w:right w:val="none" w:sz="0" w:space="0" w:color="auto"/>
      </w:divBdr>
    </w:div>
    <w:div w:id="749500865">
      <w:bodyDiv w:val="1"/>
      <w:marLeft w:val="0"/>
      <w:marRight w:val="0"/>
      <w:marTop w:val="0"/>
      <w:marBottom w:val="0"/>
      <w:divBdr>
        <w:top w:val="none" w:sz="0" w:space="0" w:color="auto"/>
        <w:left w:val="none" w:sz="0" w:space="0" w:color="auto"/>
        <w:bottom w:val="none" w:sz="0" w:space="0" w:color="auto"/>
        <w:right w:val="none" w:sz="0" w:space="0" w:color="auto"/>
      </w:divBdr>
    </w:div>
    <w:div w:id="818112250">
      <w:bodyDiv w:val="1"/>
      <w:marLeft w:val="0"/>
      <w:marRight w:val="0"/>
      <w:marTop w:val="0"/>
      <w:marBottom w:val="0"/>
      <w:divBdr>
        <w:top w:val="none" w:sz="0" w:space="0" w:color="auto"/>
        <w:left w:val="none" w:sz="0" w:space="0" w:color="auto"/>
        <w:bottom w:val="none" w:sz="0" w:space="0" w:color="auto"/>
        <w:right w:val="none" w:sz="0" w:space="0" w:color="auto"/>
      </w:divBdr>
    </w:div>
    <w:div w:id="946043489">
      <w:bodyDiv w:val="1"/>
      <w:marLeft w:val="0"/>
      <w:marRight w:val="0"/>
      <w:marTop w:val="0"/>
      <w:marBottom w:val="0"/>
      <w:divBdr>
        <w:top w:val="none" w:sz="0" w:space="0" w:color="auto"/>
        <w:left w:val="none" w:sz="0" w:space="0" w:color="auto"/>
        <w:bottom w:val="none" w:sz="0" w:space="0" w:color="auto"/>
        <w:right w:val="none" w:sz="0" w:space="0" w:color="auto"/>
      </w:divBdr>
    </w:div>
    <w:div w:id="1167281590">
      <w:bodyDiv w:val="1"/>
      <w:marLeft w:val="0"/>
      <w:marRight w:val="0"/>
      <w:marTop w:val="0"/>
      <w:marBottom w:val="0"/>
      <w:divBdr>
        <w:top w:val="none" w:sz="0" w:space="0" w:color="auto"/>
        <w:left w:val="none" w:sz="0" w:space="0" w:color="auto"/>
        <w:bottom w:val="none" w:sz="0" w:space="0" w:color="auto"/>
        <w:right w:val="none" w:sz="0" w:space="0" w:color="auto"/>
      </w:divBdr>
    </w:div>
    <w:div w:id="1218708572">
      <w:bodyDiv w:val="1"/>
      <w:marLeft w:val="0"/>
      <w:marRight w:val="0"/>
      <w:marTop w:val="0"/>
      <w:marBottom w:val="0"/>
      <w:divBdr>
        <w:top w:val="none" w:sz="0" w:space="0" w:color="auto"/>
        <w:left w:val="none" w:sz="0" w:space="0" w:color="auto"/>
        <w:bottom w:val="none" w:sz="0" w:space="0" w:color="auto"/>
        <w:right w:val="none" w:sz="0" w:space="0" w:color="auto"/>
      </w:divBdr>
    </w:div>
    <w:div w:id="1611234865">
      <w:bodyDiv w:val="1"/>
      <w:marLeft w:val="0"/>
      <w:marRight w:val="0"/>
      <w:marTop w:val="0"/>
      <w:marBottom w:val="0"/>
      <w:divBdr>
        <w:top w:val="none" w:sz="0" w:space="0" w:color="auto"/>
        <w:left w:val="none" w:sz="0" w:space="0" w:color="auto"/>
        <w:bottom w:val="none" w:sz="0" w:space="0" w:color="auto"/>
        <w:right w:val="none" w:sz="0" w:space="0" w:color="auto"/>
      </w:divBdr>
    </w:div>
    <w:div w:id="1889611763">
      <w:bodyDiv w:val="1"/>
      <w:marLeft w:val="0"/>
      <w:marRight w:val="0"/>
      <w:marTop w:val="0"/>
      <w:marBottom w:val="0"/>
      <w:divBdr>
        <w:top w:val="none" w:sz="0" w:space="0" w:color="auto"/>
        <w:left w:val="none" w:sz="0" w:space="0" w:color="auto"/>
        <w:bottom w:val="none" w:sz="0" w:space="0" w:color="auto"/>
        <w:right w:val="none" w:sz="0" w:space="0" w:color="auto"/>
      </w:divBdr>
    </w:div>
    <w:div w:id="202567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595D1-06E4-441A-8BF6-3C27D24D9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5902</Words>
  <Characters>33642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MACservice</dc:creator>
  <cp:lastModifiedBy>NEW</cp:lastModifiedBy>
  <cp:revision>2</cp:revision>
  <cp:lastPrinted>2025-12-30T10:05:00Z</cp:lastPrinted>
  <dcterms:created xsi:type="dcterms:W3CDTF">2026-06-23T03:42:00Z</dcterms:created>
  <dcterms:modified xsi:type="dcterms:W3CDTF">2026-06-23T03:42:00Z</dcterms:modified>
</cp:coreProperties>
</file>